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B8A5" w14:textId="77777777" w:rsidR="007C5264" w:rsidRDefault="007C5264" w:rsidP="007C5264">
      <w:pPr>
        <w:pStyle w:val="Standard"/>
        <w:pageBreakBefore/>
        <w:spacing w:line="460" w:lineRule="exact"/>
        <w:jc w:val="center"/>
      </w:pPr>
      <w:r>
        <w:rPr>
          <w:noProof/>
        </w:rPr>
        <mc:AlternateContent>
          <mc:Choice Requires="wps">
            <w:drawing>
              <wp:anchor distT="0" distB="0" distL="114300" distR="114300" simplePos="0" relativeHeight="251662336" behindDoc="1" locked="0" layoutInCell="1" allowOverlap="1" wp14:anchorId="64D7147F" wp14:editId="2A3A2959">
                <wp:simplePos x="0" y="0"/>
                <wp:positionH relativeFrom="column">
                  <wp:posOffset>-393120</wp:posOffset>
                </wp:positionH>
                <wp:positionV relativeFrom="paragraph">
                  <wp:posOffset>-347400</wp:posOffset>
                </wp:positionV>
                <wp:extent cx="692640" cy="351000"/>
                <wp:effectExtent l="0" t="0" r="12210" b="10950"/>
                <wp:wrapNone/>
                <wp:docPr id="2" name="外框1"/>
                <wp:cNvGraphicFramePr/>
                <a:graphic xmlns:a="http://schemas.openxmlformats.org/drawingml/2006/main">
                  <a:graphicData uri="http://schemas.microsoft.com/office/word/2010/wordprocessingShape">
                    <wps:wsp>
                      <wps:cNvSpPr txBox="1"/>
                      <wps:spPr>
                        <a:xfrm>
                          <a:off x="0" y="0"/>
                          <a:ext cx="692640" cy="351000"/>
                        </a:xfrm>
                        <a:prstGeom prst="rect">
                          <a:avLst/>
                        </a:prstGeom>
                        <a:noFill/>
                        <a:ln w="9398">
                          <a:solidFill>
                            <a:srgbClr val="000000"/>
                          </a:solidFill>
                          <a:prstDash val="solid"/>
                        </a:ln>
                      </wps:spPr>
                      <wps:txbx>
                        <w:txbxContent>
                          <w:p w14:paraId="096EECC9" w14:textId="77777777" w:rsidR="007C5264" w:rsidRDefault="007C5264" w:rsidP="007C5264">
                            <w:pPr>
                              <w:pStyle w:val="Standard"/>
                              <w:jc w:val="center"/>
                              <w:rPr>
                                <w:rFonts w:ascii="標楷體" w:eastAsia="標楷體" w:hAnsi="標楷體" w:cs="標楷體"/>
                                <w:color w:val="FF0000"/>
                              </w:rPr>
                            </w:pPr>
                            <w:r>
                              <w:rPr>
                                <w:rFonts w:ascii="標楷體" w:eastAsia="標楷體" w:hAnsi="標楷體" w:cs="標楷體"/>
                                <w:color w:val="FF0000"/>
                              </w:rPr>
                              <w:t>附件1</w:t>
                            </w:r>
                          </w:p>
                        </w:txbxContent>
                      </wps:txbx>
                      <wps:bodyPr wrap="square" lIns="91440" tIns="45720" rIns="91440" bIns="45720" anchor="t" compatLnSpc="0">
                        <a:noAutofit/>
                      </wps:bodyPr>
                    </wps:wsp>
                  </a:graphicData>
                </a:graphic>
              </wp:anchor>
            </w:drawing>
          </mc:Choice>
          <mc:Fallback>
            <w:pict>
              <v:shapetype w14:anchorId="64D7147F" id="_x0000_t202" coordsize="21600,21600" o:spt="202" path="m,l,21600r21600,l21600,xe">
                <v:stroke joinstyle="miter"/>
                <v:path gradientshapeok="t" o:connecttype="rect"/>
              </v:shapetype>
              <v:shape id="外框1" o:spid="_x0000_s1026" type="#_x0000_t202" style="position:absolute;left:0;text-align:left;margin-left:-30.95pt;margin-top:-27.35pt;width:54.55pt;height:27.6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" filled="f" strokeweight=".74pt">
                <v:textbox>
                  <w:txbxContent>
                    <w:p w14:paraId="096EECC9" w14:textId="77777777" w:rsidR="007C5264" w:rsidRDefault="007C5264" w:rsidP="007C5264">
                      <w:pPr>
                        <w:pStyle w:val="Standard"/>
                        <w:jc w:val="center"/>
                        <w:rPr>
                          <w:rFonts w:ascii="標楷體" w:eastAsia="標楷體" w:hAnsi="標楷體" w:cs="標楷體"/>
                          <w:color w:val="FF0000"/>
                        </w:rPr>
                      </w:pPr>
                      <w:r>
                        <w:rPr>
                          <w:rFonts w:ascii="標楷體" w:eastAsia="標楷體" w:hAnsi="標楷體" w:cs="標楷體"/>
                          <w:color w:val="FF0000"/>
                        </w:rPr>
                        <w:t>附件1</w:t>
                      </w:r>
                    </w:p>
                  </w:txbxContent>
                </v:textbox>
              </v:shape>
            </w:pict>
          </mc:Fallback>
        </mc:AlternateContent>
      </w:r>
      <w:r>
        <w:rPr>
          <w:rFonts w:ascii="標楷體" w:eastAsia="標楷體" w:hAnsi="標楷體" w:cs="標楷體"/>
          <w:b/>
          <w:spacing w:val="-10"/>
          <w:sz w:val="36"/>
          <w:szCs w:val="36"/>
        </w:rPr>
        <w:t>勞動部勞動力發展署</w:t>
      </w:r>
    </w:p>
    <w:p w14:paraId="7FEA6017" w14:textId="77777777" w:rsidR="007C5264" w:rsidRDefault="007C5264" w:rsidP="007C5264">
      <w:pPr>
        <w:pStyle w:val="Standard"/>
        <w:spacing w:after="180" w:line="560" w:lineRule="exact"/>
        <w:jc w:val="center"/>
        <w:rPr>
          <w:rFonts w:ascii="標楷體" w:eastAsia="標楷體" w:hAnsi="標楷體" w:cs="標楷體"/>
          <w:b/>
          <w:spacing w:val="-10"/>
          <w:sz w:val="36"/>
          <w:szCs w:val="36"/>
        </w:rPr>
      </w:pPr>
      <w:r>
        <w:rPr>
          <w:rFonts w:ascii="標楷體" w:eastAsia="標楷體" w:hAnsi="標楷體" w:cs="標楷體"/>
          <w:b/>
          <w:spacing w:val="-10"/>
          <w:sz w:val="36"/>
          <w:szCs w:val="36"/>
        </w:rPr>
        <w:t>一般常用經費編列標準及結報應行注意事項</w:t>
      </w:r>
    </w:p>
    <w:p w14:paraId="5D753D80" w14:textId="77777777" w:rsidR="007C5264" w:rsidRDefault="007C5264" w:rsidP="007C5264">
      <w:pPr>
        <w:pStyle w:val="Standard"/>
        <w:spacing w:before="180" w:line="240" w:lineRule="exact"/>
        <w:ind w:right="-288"/>
        <w:jc w:val="right"/>
        <w:rPr>
          <w:rFonts w:ascii="標楷體" w:eastAsia="標楷體" w:hAnsi="標楷體" w:cs="標楷體"/>
          <w:sz w:val="20"/>
          <w:szCs w:val="20"/>
        </w:rPr>
      </w:pPr>
      <w:r>
        <w:rPr>
          <w:rFonts w:ascii="標楷體" w:eastAsia="標楷體" w:hAnsi="標楷體" w:cs="標楷體"/>
          <w:sz w:val="20"/>
          <w:szCs w:val="20"/>
        </w:rPr>
        <w:t>行政院勞工委員會職業訓練局98年9月8日</w:t>
      </w:r>
      <w:proofErr w:type="gramStart"/>
      <w:r>
        <w:rPr>
          <w:rFonts w:ascii="標楷體" w:eastAsia="標楷體" w:hAnsi="標楷體" w:cs="標楷體"/>
          <w:sz w:val="20"/>
          <w:szCs w:val="20"/>
        </w:rPr>
        <w:t>職會字第</w:t>
      </w:r>
      <w:proofErr w:type="gramEnd"/>
      <w:r>
        <w:rPr>
          <w:rFonts w:ascii="標楷體" w:eastAsia="標楷體" w:hAnsi="標楷體" w:cs="標楷體"/>
          <w:sz w:val="20"/>
          <w:szCs w:val="20"/>
        </w:rPr>
        <w:t xml:space="preserve"> </w:t>
      </w:r>
      <w:proofErr w:type="gramStart"/>
      <w:r>
        <w:rPr>
          <w:rFonts w:ascii="標楷體" w:eastAsia="標楷體" w:hAnsi="標楷體" w:cs="標楷體"/>
          <w:sz w:val="20"/>
          <w:szCs w:val="20"/>
        </w:rPr>
        <w:t>0980066351號函訂定</w:t>
      </w:r>
      <w:proofErr w:type="gramEnd"/>
    </w:p>
    <w:p w14:paraId="75C54E1C"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 xml:space="preserve"> 行政院勞工委員會職業訓練局101年6月22日</w:t>
      </w:r>
      <w:proofErr w:type="gramStart"/>
      <w:r>
        <w:rPr>
          <w:rFonts w:ascii="標楷體" w:eastAsia="標楷體" w:hAnsi="標楷體" w:cs="標楷體"/>
          <w:sz w:val="20"/>
          <w:szCs w:val="20"/>
        </w:rPr>
        <w:t>職會字第1010210152</w:t>
      </w:r>
      <w:proofErr w:type="gramEnd"/>
      <w:r>
        <w:rPr>
          <w:rFonts w:ascii="標楷體" w:eastAsia="標楷體" w:hAnsi="標楷體" w:cs="標楷體"/>
          <w:sz w:val="20"/>
          <w:szCs w:val="20"/>
        </w:rPr>
        <w:t xml:space="preserve"> 號函修正</w:t>
      </w:r>
    </w:p>
    <w:p w14:paraId="2D52769E"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行政院勞工委員會職業訓練局101年12月10日</w:t>
      </w:r>
      <w:proofErr w:type="gramStart"/>
      <w:r>
        <w:rPr>
          <w:rFonts w:ascii="標楷體" w:eastAsia="標楷體" w:hAnsi="標楷體" w:cs="標楷體"/>
          <w:sz w:val="20"/>
          <w:szCs w:val="20"/>
        </w:rPr>
        <w:t>職會字第1010210305號</w:t>
      </w:r>
      <w:proofErr w:type="gramEnd"/>
      <w:r>
        <w:rPr>
          <w:rFonts w:ascii="標楷體" w:eastAsia="標楷體" w:hAnsi="標楷體" w:cs="標楷體"/>
          <w:sz w:val="20"/>
          <w:szCs w:val="20"/>
        </w:rPr>
        <w:t>函修正</w:t>
      </w:r>
    </w:p>
    <w:p w14:paraId="4F9D5B59"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勞動部勞動力發展署103年4月17日</w:t>
      </w:r>
      <w:proofErr w:type="gramStart"/>
      <w:r>
        <w:rPr>
          <w:rFonts w:ascii="標楷體" w:eastAsia="標楷體" w:hAnsi="標楷體" w:cs="標楷體"/>
          <w:sz w:val="20"/>
          <w:szCs w:val="20"/>
        </w:rPr>
        <w:t>發法字</w:t>
      </w:r>
      <w:proofErr w:type="gramEnd"/>
      <w:r>
        <w:rPr>
          <w:rFonts w:ascii="標楷體" w:eastAsia="標楷體" w:hAnsi="標楷體" w:cs="標楷體"/>
          <w:sz w:val="20"/>
          <w:szCs w:val="20"/>
        </w:rPr>
        <w:t>第1036500450號函修正</w:t>
      </w:r>
    </w:p>
    <w:p w14:paraId="62C637E7"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勞動部勞動力發展署104年4月10日</w:t>
      </w:r>
      <w:proofErr w:type="gramStart"/>
      <w:r>
        <w:rPr>
          <w:rFonts w:ascii="標楷體" w:eastAsia="標楷體" w:hAnsi="標楷體" w:cs="標楷體"/>
          <w:sz w:val="20"/>
          <w:szCs w:val="20"/>
        </w:rPr>
        <w:t>發主字第1048600036號</w:t>
      </w:r>
      <w:proofErr w:type="gramEnd"/>
      <w:r>
        <w:rPr>
          <w:rFonts w:ascii="標楷體" w:eastAsia="標楷體" w:hAnsi="標楷體" w:cs="標楷體"/>
          <w:sz w:val="20"/>
          <w:szCs w:val="20"/>
        </w:rPr>
        <w:t>函修正</w:t>
      </w:r>
    </w:p>
    <w:p w14:paraId="695B7933"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勞動部勞動力發展署104年8月20日</w:t>
      </w:r>
      <w:proofErr w:type="gramStart"/>
      <w:r>
        <w:rPr>
          <w:rFonts w:ascii="標楷體" w:eastAsia="標楷體" w:hAnsi="標楷體" w:cs="標楷體"/>
          <w:sz w:val="20"/>
          <w:szCs w:val="20"/>
        </w:rPr>
        <w:t>發主字第1048600083號</w:t>
      </w:r>
      <w:proofErr w:type="gramEnd"/>
      <w:r>
        <w:rPr>
          <w:rFonts w:ascii="標楷體" w:eastAsia="標楷體" w:hAnsi="標楷體" w:cs="標楷體"/>
          <w:sz w:val="20"/>
          <w:szCs w:val="20"/>
        </w:rPr>
        <w:t>函修正</w:t>
      </w:r>
    </w:p>
    <w:p w14:paraId="75458306"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勞動部勞動力發展署107年5月24日</w:t>
      </w:r>
      <w:proofErr w:type="gramStart"/>
      <w:r>
        <w:rPr>
          <w:rFonts w:ascii="標楷體" w:eastAsia="標楷體" w:hAnsi="標楷體" w:cs="標楷體"/>
          <w:sz w:val="20"/>
          <w:szCs w:val="20"/>
        </w:rPr>
        <w:t>發主字第1078600061號</w:t>
      </w:r>
      <w:proofErr w:type="gramEnd"/>
      <w:r>
        <w:rPr>
          <w:rFonts w:ascii="標楷體" w:eastAsia="標楷體" w:hAnsi="標楷體" w:cs="標楷體"/>
          <w:sz w:val="20"/>
          <w:szCs w:val="20"/>
        </w:rPr>
        <w:t>函修正</w:t>
      </w:r>
    </w:p>
    <w:p w14:paraId="06C073CC"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勞動部勞動力發展署109年8月10日</w:t>
      </w:r>
      <w:proofErr w:type="gramStart"/>
      <w:r>
        <w:rPr>
          <w:rFonts w:ascii="標楷體" w:eastAsia="標楷體" w:hAnsi="標楷體" w:cs="標楷體"/>
          <w:sz w:val="20"/>
          <w:szCs w:val="20"/>
        </w:rPr>
        <w:t>發主字第1098600095號</w:t>
      </w:r>
      <w:proofErr w:type="gramEnd"/>
      <w:r>
        <w:rPr>
          <w:rFonts w:ascii="標楷體" w:eastAsia="標楷體" w:hAnsi="標楷體" w:cs="標楷體"/>
          <w:sz w:val="20"/>
          <w:szCs w:val="20"/>
        </w:rPr>
        <w:t>函修正</w:t>
      </w:r>
    </w:p>
    <w:p w14:paraId="2026FAE8"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勞動部勞動力發展署112年3月3日</w:t>
      </w:r>
      <w:proofErr w:type="gramStart"/>
      <w:r>
        <w:rPr>
          <w:rFonts w:ascii="標楷體" w:eastAsia="標楷體" w:hAnsi="標楷體" w:cs="標楷體"/>
          <w:sz w:val="20"/>
          <w:szCs w:val="20"/>
        </w:rPr>
        <w:t>發主字第1128600141號</w:t>
      </w:r>
      <w:proofErr w:type="gramEnd"/>
      <w:r>
        <w:rPr>
          <w:rFonts w:ascii="標楷體" w:eastAsia="標楷體" w:hAnsi="標楷體" w:cs="標楷體"/>
          <w:sz w:val="20"/>
          <w:szCs w:val="20"/>
        </w:rPr>
        <w:t>函修正</w:t>
      </w:r>
    </w:p>
    <w:p w14:paraId="127446B0" w14:textId="77777777" w:rsidR="007C5264" w:rsidRDefault="007C5264" w:rsidP="007C5264">
      <w:pPr>
        <w:pStyle w:val="Standard"/>
        <w:spacing w:line="240" w:lineRule="exact"/>
        <w:ind w:right="-288"/>
        <w:jc w:val="right"/>
      </w:pPr>
      <w:r>
        <w:rPr>
          <w:rFonts w:ascii="標楷體" w:eastAsia="標楷體" w:hAnsi="標楷體" w:cs="標楷體"/>
          <w:sz w:val="20"/>
          <w:szCs w:val="20"/>
        </w:rPr>
        <w:t>勞動部勞動力發展署112年11月13日</w:t>
      </w:r>
      <w:proofErr w:type="gramStart"/>
      <w:r>
        <w:rPr>
          <w:rFonts w:ascii="標楷體" w:eastAsia="標楷體" w:hAnsi="標楷體" w:cs="標楷體"/>
          <w:sz w:val="20"/>
          <w:szCs w:val="20"/>
        </w:rPr>
        <w:t>發主字第1128601069號</w:t>
      </w:r>
      <w:proofErr w:type="gramEnd"/>
      <w:r>
        <w:rPr>
          <w:rFonts w:ascii="標楷體" w:eastAsia="標楷體" w:hAnsi="標楷體" w:cs="標楷體"/>
          <w:sz w:val="20"/>
          <w:szCs w:val="20"/>
        </w:rPr>
        <w:t>函修正</w:t>
      </w:r>
    </w:p>
    <w:p w14:paraId="11C88E74" w14:textId="77777777" w:rsidR="007C5264" w:rsidRDefault="007C5264" w:rsidP="007C5264">
      <w:pPr>
        <w:pStyle w:val="Standard"/>
        <w:spacing w:line="240" w:lineRule="exact"/>
        <w:ind w:right="-288"/>
        <w:jc w:val="right"/>
        <w:rPr>
          <w:rFonts w:ascii="標楷體" w:eastAsia="標楷體" w:hAnsi="標楷體" w:cs="標楷體"/>
          <w:sz w:val="20"/>
          <w:szCs w:val="20"/>
        </w:rPr>
      </w:pPr>
      <w:r>
        <w:rPr>
          <w:rFonts w:ascii="標楷體" w:eastAsia="標楷體" w:hAnsi="標楷體" w:cs="標楷體"/>
          <w:sz w:val="20"/>
          <w:szCs w:val="20"/>
        </w:rPr>
        <w:t>勞動部勞動力發展署113年11月14日</w:t>
      </w:r>
      <w:proofErr w:type="gramStart"/>
      <w:r>
        <w:rPr>
          <w:rFonts w:ascii="標楷體" w:eastAsia="標楷體" w:hAnsi="標楷體" w:cs="標楷體"/>
          <w:sz w:val="20"/>
          <w:szCs w:val="20"/>
        </w:rPr>
        <w:t>發主字第1138601060號</w:t>
      </w:r>
      <w:proofErr w:type="gramEnd"/>
      <w:r>
        <w:rPr>
          <w:rFonts w:ascii="標楷體" w:eastAsia="標楷體" w:hAnsi="標楷體" w:cs="標楷體"/>
          <w:sz w:val="20"/>
          <w:szCs w:val="20"/>
        </w:rPr>
        <w:t>函修正</w:t>
      </w:r>
    </w:p>
    <w:p w14:paraId="560DBAAD" w14:textId="77777777" w:rsidR="007C5264" w:rsidRDefault="007C5264" w:rsidP="007C5264">
      <w:pPr>
        <w:pStyle w:val="Standard"/>
        <w:jc w:val="right"/>
        <w:rPr>
          <w:rFonts w:ascii="標楷體" w:eastAsia="標楷體" w:hAnsi="標楷體" w:cs="標楷體"/>
          <w:sz w:val="20"/>
          <w:szCs w:val="20"/>
        </w:rPr>
      </w:pPr>
    </w:p>
    <w:p w14:paraId="67BF6413"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rPr>
        <w:t>一、</w:t>
      </w:r>
      <w:r>
        <w:rPr>
          <w:rFonts w:ascii="標楷體" w:eastAsia="標楷體" w:hAnsi="標楷體" w:cs="標楷體"/>
          <w:sz w:val="28"/>
          <w:szCs w:val="28"/>
          <w:u w:val="single"/>
        </w:rPr>
        <w:t>經費編列之</w:t>
      </w:r>
      <w:r>
        <w:rPr>
          <w:rFonts w:ascii="標楷體" w:eastAsia="標楷體" w:hAnsi="標楷體" w:cs="標楷體"/>
          <w:sz w:val="28"/>
          <w:szCs w:val="28"/>
        </w:rPr>
        <w:t>各項標準：</w:t>
      </w:r>
    </w:p>
    <w:p w14:paraId="346F15F4"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u w:val="single"/>
        </w:rPr>
        <w:t>(</w:t>
      </w:r>
      <w:proofErr w:type="gramStart"/>
      <w:r>
        <w:rPr>
          <w:rFonts w:ascii="標楷體" w:eastAsia="標楷體" w:hAnsi="標楷體" w:cs="標楷體"/>
          <w:sz w:val="28"/>
          <w:szCs w:val="28"/>
          <w:u w:val="single"/>
        </w:rPr>
        <w:t>一</w:t>
      </w:r>
      <w:proofErr w:type="gramEnd"/>
      <w:r>
        <w:rPr>
          <w:rFonts w:ascii="標楷體" w:eastAsia="標楷體" w:hAnsi="標楷體" w:cs="標楷體"/>
          <w:sz w:val="28"/>
          <w:szCs w:val="28"/>
          <w:u w:val="single"/>
        </w:rPr>
        <w:t>)</w:t>
      </w:r>
      <w:r>
        <w:rPr>
          <w:rFonts w:ascii="標楷體" w:eastAsia="標楷體" w:hAnsi="標楷體" w:cs="標楷體"/>
          <w:sz w:val="28"/>
          <w:szCs w:val="28"/>
        </w:rPr>
        <w:t>講座鐘點費：</w:t>
      </w:r>
      <w:r>
        <w:rPr>
          <w:rFonts w:ascii="標楷體" w:eastAsia="標楷體" w:hAnsi="標楷體" w:cs="標楷體"/>
          <w:sz w:val="28"/>
          <w:szCs w:val="28"/>
          <w:u w:val="single"/>
        </w:rPr>
        <w:t>邀請講座授課或演講報酬之支給，依行政院訂頒「講座鐘點費</w:t>
      </w:r>
      <w:proofErr w:type="gramStart"/>
      <w:r>
        <w:rPr>
          <w:rFonts w:ascii="標楷體" w:eastAsia="標楷體" w:hAnsi="標楷體" w:cs="標楷體"/>
          <w:sz w:val="28"/>
          <w:szCs w:val="28"/>
          <w:u w:val="single"/>
        </w:rPr>
        <w:t>支給表</w:t>
      </w:r>
      <w:proofErr w:type="gramEnd"/>
      <w:r>
        <w:rPr>
          <w:rFonts w:ascii="標楷體" w:eastAsia="標楷體" w:hAnsi="標楷體" w:cs="標楷體"/>
          <w:sz w:val="28"/>
          <w:szCs w:val="28"/>
          <w:u w:val="single"/>
        </w:rPr>
        <w:t>」辦理，標準如附表</w:t>
      </w:r>
      <w:proofErr w:type="gramStart"/>
      <w:r>
        <w:rPr>
          <w:rFonts w:ascii="標楷體" w:eastAsia="標楷體" w:hAnsi="標楷體" w:cs="標楷體"/>
          <w:sz w:val="28"/>
          <w:szCs w:val="28"/>
          <w:u w:val="single"/>
        </w:rPr>
        <w:t>一</w:t>
      </w:r>
      <w:proofErr w:type="gramEnd"/>
      <w:r>
        <w:rPr>
          <w:rFonts w:ascii="標楷體" w:eastAsia="標楷體" w:hAnsi="標楷體" w:cs="標楷體"/>
          <w:sz w:val="28"/>
          <w:szCs w:val="28"/>
        </w:rPr>
        <w:t>。</w:t>
      </w:r>
    </w:p>
    <w:p w14:paraId="24A9FE72"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(二)</w:t>
      </w:r>
      <w:r>
        <w:rPr>
          <w:rFonts w:ascii="標楷體" w:eastAsia="標楷體" w:hAnsi="標楷體" w:cs="標楷體"/>
          <w:sz w:val="28"/>
          <w:szCs w:val="28"/>
        </w:rPr>
        <w:t>出席費：</w:t>
      </w:r>
      <w:r>
        <w:rPr>
          <w:rFonts w:ascii="標楷體" w:eastAsia="標楷體" w:hAnsi="標楷體" w:cs="標楷體"/>
          <w:sz w:val="28"/>
          <w:szCs w:val="28"/>
          <w:u w:val="single"/>
        </w:rPr>
        <w:t>邀請專家學者參加具有政策性或專案性之重大諮詢事項會議，出席費之支給，依行政院訂頒</w:t>
      </w:r>
      <w:r>
        <w:rPr>
          <w:rFonts w:ascii="標楷體" w:eastAsia="標楷體" w:hAnsi="標楷體" w:cs="標楷體"/>
          <w:kern w:val="0"/>
          <w:sz w:val="28"/>
          <w:szCs w:val="28"/>
          <w:u w:val="single"/>
        </w:rPr>
        <w:t>「中央政府各機關學校出席費及稿費支給要點」辦理</w:t>
      </w:r>
      <w:r>
        <w:rPr>
          <w:rFonts w:ascii="標楷體" w:eastAsia="標楷體" w:hAnsi="標楷體" w:cs="標楷體"/>
          <w:sz w:val="28"/>
          <w:szCs w:val="28"/>
          <w:u w:val="single"/>
        </w:rPr>
        <w:t>，標準如附表二</w:t>
      </w:r>
      <w:r>
        <w:rPr>
          <w:rFonts w:ascii="標楷體" w:eastAsia="標楷體" w:hAnsi="標楷體" w:cs="標楷體"/>
          <w:kern w:val="0"/>
          <w:sz w:val="28"/>
          <w:szCs w:val="28"/>
        </w:rPr>
        <w:t>。</w:t>
      </w:r>
    </w:p>
    <w:p w14:paraId="289315DC"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(三)</w:t>
      </w:r>
      <w:r>
        <w:rPr>
          <w:rFonts w:ascii="標楷體" w:eastAsia="標楷體" w:hAnsi="標楷體" w:cs="標楷體"/>
          <w:sz w:val="28"/>
          <w:szCs w:val="28"/>
        </w:rPr>
        <w:t>稿費：</w:t>
      </w:r>
      <w:r>
        <w:rPr>
          <w:rFonts w:ascii="標楷體" w:eastAsia="標楷體" w:hAnsi="標楷體" w:cs="標楷體"/>
          <w:kern w:val="0"/>
          <w:sz w:val="28"/>
          <w:szCs w:val="28"/>
          <w:u w:val="single"/>
        </w:rPr>
        <w:t>委（邀）請專人或機構，進行撰稿、譯稿、</w:t>
      </w:r>
      <w:proofErr w:type="gramStart"/>
      <w:r>
        <w:rPr>
          <w:rFonts w:ascii="標楷體" w:eastAsia="標楷體" w:hAnsi="標楷體" w:cs="標楷體"/>
          <w:kern w:val="0"/>
          <w:sz w:val="28"/>
          <w:szCs w:val="28"/>
          <w:u w:val="single"/>
        </w:rPr>
        <w:t>編稿及</w:t>
      </w:r>
      <w:proofErr w:type="gramEnd"/>
      <w:r>
        <w:rPr>
          <w:rFonts w:ascii="標楷體" w:eastAsia="標楷體" w:hAnsi="標楷體" w:cs="標楷體"/>
          <w:kern w:val="0"/>
          <w:sz w:val="28"/>
          <w:szCs w:val="28"/>
          <w:u w:val="single"/>
        </w:rPr>
        <w:t>審查等工作，稿費之支給，</w:t>
      </w:r>
      <w:r>
        <w:rPr>
          <w:rFonts w:ascii="標楷體" w:eastAsia="標楷體" w:hAnsi="標楷體" w:cs="標楷體"/>
          <w:sz w:val="28"/>
          <w:szCs w:val="28"/>
          <w:u w:val="single"/>
        </w:rPr>
        <w:t>依行政院訂頒</w:t>
      </w:r>
      <w:r>
        <w:rPr>
          <w:rFonts w:ascii="標楷體" w:eastAsia="標楷體" w:hAnsi="標楷體" w:cs="標楷體"/>
          <w:kern w:val="0"/>
          <w:sz w:val="28"/>
          <w:szCs w:val="28"/>
          <w:u w:val="single"/>
        </w:rPr>
        <w:t>「中央政府各機關學校出席費及稿費支給要點」辦理</w:t>
      </w:r>
      <w:r>
        <w:rPr>
          <w:rFonts w:ascii="標楷體" w:eastAsia="標楷體" w:hAnsi="標楷體" w:cs="標楷體"/>
          <w:sz w:val="28"/>
          <w:szCs w:val="28"/>
          <w:u w:val="single"/>
        </w:rPr>
        <w:t>，標準如附表</w:t>
      </w:r>
      <w:proofErr w:type="gramStart"/>
      <w:r>
        <w:rPr>
          <w:rFonts w:ascii="標楷體" w:eastAsia="標楷體" w:hAnsi="標楷體" w:cs="標楷體"/>
          <w:sz w:val="28"/>
          <w:szCs w:val="28"/>
          <w:u w:val="single"/>
        </w:rPr>
        <w:t>三</w:t>
      </w:r>
      <w:proofErr w:type="gramEnd"/>
      <w:r>
        <w:rPr>
          <w:rFonts w:ascii="標楷體" w:eastAsia="標楷體" w:hAnsi="標楷體" w:cs="標楷體"/>
          <w:sz w:val="28"/>
          <w:szCs w:val="28"/>
          <w:u w:val="single"/>
        </w:rPr>
        <w:t>。</w:t>
      </w:r>
    </w:p>
    <w:p w14:paraId="2DBA6679"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(四)</w:t>
      </w:r>
      <w:r>
        <w:rPr>
          <w:rFonts w:ascii="標楷體" w:eastAsia="標楷體" w:hAnsi="標楷體" w:cs="標楷體"/>
          <w:sz w:val="28"/>
          <w:szCs w:val="28"/>
        </w:rPr>
        <w:t>場地費：</w:t>
      </w:r>
      <w:r>
        <w:rPr>
          <w:rFonts w:ascii="標楷體" w:eastAsia="標楷體" w:hAnsi="標楷體" w:cs="標楷體"/>
          <w:sz w:val="28"/>
          <w:szCs w:val="28"/>
          <w:u w:val="single"/>
        </w:rPr>
        <w:t>各項會議及講習訓練，以在機關內部辦理為原則。如有必要，得洽借所在地或鄰近地區之機關或訓練機關之場地，在其所訂一般收費標準範圍內辦理</w:t>
      </w:r>
      <w:r>
        <w:rPr>
          <w:rFonts w:ascii="標楷體" w:eastAsia="標楷體" w:hAnsi="標楷體" w:cs="標楷體"/>
          <w:sz w:val="28"/>
          <w:szCs w:val="28"/>
        </w:rPr>
        <w:t>。</w:t>
      </w:r>
    </w:p>
    <w:p w14:paraId="62FA09B8"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(五)</w:t>
      </w:r>
      <w:r>
        <w:rPr>
          <w:rFonts w:ascii="標楷體" w:eastAsia="標楷體" w:hAnsi="標楷體" w:cs="標楷體"/>
          <w:sz w:val="28"/>
          <w:szCs w:val="28"/>
        </w:rPr>
        <w:t>場地佈置費：每場新臺幣（以下同）4,000元為上限。</w:t>
      </w:r>
    </w:p>
    <w:p w14:paraId="2D53C8E9"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(六)</w:t>
      </w:r>
      <w:r>
        <w:t xml:space="preserve"> </w:t>
      </w:r>
      <w:r>
        <w:rPr>
          <w:rFonts w:ascii="標楷體" w:eastAsia="標楷體" w:hAnsi="標楷體" w:cs="標楷體"/>
          <w:sz w:val="28"/>
          <w:szCs w:val="28"/>
        </w:rPr>
        <w:t>辦理各項會議及講習訓練，每人報支住宿、餐費及茶點之食宿費上限如下：</w:t>
      </w:r>
    </w:p>
    <w:p w14:paraId="024F7029"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1.在機關內部辦理者：</w:t>
      </w:r>
    </w:p>
    <w:p w14:paraId="3C8E7C62" w14:textId="77777777" w:rsidR="007C5264" w:rsidRDefault="007C5264" w:rsidP="007C5264">
      <w:pPr>
        <w:pStyle w:val="Standard"/>
        <w:spacing w:line="460" w:lineRule="exact"/>
        <w:ind w:left="1134" w:hanging="425"/>
        <w:jc w:val="both"/>
      </w:pPr>
      <w:r>
        <w:rPr>
          <w:rFonts w:ascii="標楷體" w:eastAsia="標楷體" w:hAnsi="標楷體" w:cs="標楷體"/>
          <w:sz w:val="28"/>
          <w:szCs w:val="28"/>
        </w:rPr>
        <w:t>(1)餐費：會議或講習訓練時間較長影響用餐時間，得提供餐食，每人每餐120元。</w:t>
      </w:r>
    </w:p>
    <w:p w14:paraId="41468AE1" w14:textId="77777777" w:rsidR="007C5264" w:rsidRDefault="007C5264" w:rsidP="007C5264">
      <w:pPr>
        <w:pStyle w:val="Standard"/>
        <w:spacing w:line="460" w:lineRule="exact"/>
        <w:ind w:left="1134" w:hanging="425"/>
        <w:jc w:val="both"/>
      </w:pPr>
      <w:r>
        <w:rPr>
          <w:rFonts w:ascii="標楷體" w:eastAsia="標楷體" w:hAnsi="標楷體" w:cs="標楷體"/>
          <w:sz w:val="28"/>
          <w:szCs w:val="28"/>
        </w:rPr>
        <w:t>(2)茶點費：</w:t>
      </w:r>
    </w:p>
    <w:p w14:paraId="4A4AAAF6" w14:textId="77777777" w:rsidR="007C5264" w:rsidRDefault="007C5264" w:rsidP="007C5264">
      <w:pPr>
        <w:pStyle w:val="Standard"/>
        <w:spacing w:line="460" w:lineRule="exact"/>
        <w:ind w:left="1134"/>
        <w:jc w:val="both"/>
      </w:pPr>
      <w:r>
        <w:rPr>
          <w:rFonts w:ascii="標楷體" w:eastAsia="標楷體" w:hAnsi="標楷體" w:cs="標楷體"/>
          <w:sz w:val="28"/>
          <w:szCs w:val="28"/>
        </w:rPr>
        <w:t>甲、機關內部召開之各項會議原則不得編列茶點費。</w:t>
      </w:r>
    </w:p>
    <w:p w14:paraId="2D8D7550" w14:textId="77777777" w:rsidR="007C5264" w:rsidRDefault="007C5264" w:rsidP="007C5264">
      <w:pPr>
        <w:pStyle w:val="Standard"/>
        <w:spacing w:line="460" w:lineRule="exact"/>
        <w:ind w:left="1699" w:hanging="566"/>
        <w:jc w:val="both"/>
      </w:pPr>
      <w:r>
        <w:rPr>
          <w:rFonts w:ascii="標楷體" w:eastAsia="標楷體" w:hAnsi="標楷體"/>
          <w:sz w:val="28"/>
          <w:szCs w:val="28"/>
        </w:rPr>
        <w:t>乙、辦理講習訓練等活動，時間為半天者，不得編列茶點費。但時間為1天以上，且經檢討確有提供茶點之需要者，1天以供應1次為</w:t>
      </w:r>
      <w:r>
        <w:rPr>
          <w:rFonts w:ascii="標楷體" w:eastAsia="標楷體" w:hAnsi="標楷體"/>
          <w:sz w:val="28"/>
          <w:szCs w:val="28"/>
        </w:rPr>
        <w:lastRenderedPageBreak/>
        <w:t>限，每人次100元。</w:t>
      </w:r>
    </w:p>
    <w:p w14:paraId="26DA3EA7"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2.在機關外部辦理者：</w:t>
      </w:r>
    </w:p>
    <w:p w14:paraId="1DA2562D" w14:textId="77777777" w:rsidR="007C5264" w:rsidRDefault="007C5264" w:rsidP="007C5264">
      <w:pPr>
        <w:pStyle w:val="Standard"/>
        <w:spacing w:line="460" w:lineRule="exact"/>
        <w:ind w:left="1134" w:hanging="425"/>
        <w:jc w:val="both"/>
      </w:pPr>
      <w:r>
        <w:rPr>
          <w:rFonts w:ascii="標楷體" w:eastAsia="標楷體" w:hAnsi="標楷體"/>
          <w:sz w:val="28"/>
          <w:szCs w:val="28"/>
        </w:rPr>
        <w:t>(1)各項會議及講習訓練，如因機關</w:t>
      </w:r>
      <w:proofErr w:type="gramStart"/>
      <w:r>
        <w:rPr>
          <w:rFonts w:ascii="標楷體" w:eastAsia="標楷體" w:hAnsi="標楷體"/>
          <w:sz w:val="28"/>
          <w:szCs w:val="28"/>
        </w:rPr>
        <w:t>內部、</w:t>
      </w:r>
      <w:proofErr w:type="gramEnd"/>
      <w:r>
        <w:rPr>
          <w:rFonts w:ascii="標楷體" w:eastAsia="標楷體" w:hAnsi="標楷體"/>
          <w:sz w:val="28"/>
          <w:szCs w:val="28"/>
        </w:rPr>
        <w:t>公設場地或訓練機關等場地不敷使用或期程無法配合等情形，須赴外處所辦理者，所報支住宿、膳雜費</w:t>
      </w:r>
      <w:r>
        <w:rPr>
          <w:rFonts w:ascii="標楷體" w:eastAsia="標楷體" w:hAnsi="標楷體" w:cs="標楷體"/>
          <w:sz w:val="28"/>
          <w:szCs w:val="28"/>
        </w:rPr>
        <w:t>（含餐費及茶點）等費用，以下列標準核算總額為上限。</w:t>
      </w:r>
    </w:p>
    <w:p w14:paraId="77D0B717" w14:textId="77777777" w:rsidR="007C5264" w:rsidRDefault="007C5264" w:rsidP="007C5264">
      <w:pPr>
        <w:pStyle w:val="Standard"/>
        <w:spacing w:line="460" w:lineRule="exact"/>
        <w:ind w:left="1134" w:hanging="425"/>
        <w:jc w:val="both"/>
      </w:pPr>
      <w:r>
        <w:rPr>
          <w:rFonts w:ascii="標楷體" w:eastAsia="標楷體" w:hAnsi="標楷體" w:cs="標楷體"/>
          <w:sz w:val="28"/>
          <w:szCs w:val="28"/>
        </w:rPr>
        <w:t>(2)住宿費：</w:t>
      </w:r>
    </w:p>
    <w:p w14:paraId="1D0CD6C8" w14:textId="77777777" w:rsidR="007C5264" w:rsidRDefault="007C5264" w:rsidP="007C5264">
      <w:pPr>
        <w:pStyle w:val="Standard"/>
        <w:spacing w:line="460" w:lineRule="exact"/>
        <w:ind w:left="1134"/>
        <w:jc w:val="both"/>
      </w:pPr>
      <w:r>
        <w:rPr>
          <w:rFonts w:ascii="標楷體" w:eastAsia="標楷體" w:hAnsi="標楷體" w:cs="標楷體"/>
          <w:sz w:val="28"/>
          <w:szCs w:val="28"/>
        </w:rPr>
        <w:t>甲、平日住宿：每人每日報支上限3,500元。</w:t>
      </w:r>
    </w:p>
    <w:p w14:paraId="10988004" w14:textId="77777777" w:rsidR="007C5264" w:rsidRDefault="007C5264" w:rsidP="007C5264">
      <w:pPr>
        <w:pStyle w:val="Standard"/>
        <w:spacing w:line="460" w:lineRule="exact"/>
        <w:ind w:left="1134"/>
        <w:jc w:val="both"/>
      </w:pPr>
      <w:r>
        <w:rPr>
          <w:rFonts w:ascii="標楷體" w:eastAsia="標楷體" w:hAnsi="標楷體" w:cs="標楷體"/>
          <w:sz w:val="28"/>
          <w:szCs w:val="28"/>
        </w:rPr>
        <w:t>乙、假日住宿：每人每日報支上限4,500元。</w:t>
      </w:r>
    </w:p>
    <w:p w14:paraId="4573C643" w14:textId="77777777" w:rsidR="007C5264" w:rsidRDefault="007C5264" w:rsidP="007C5264">
      <w:pPr>
        <w:pStyle w:val="Standard"/>
        <w:spacing w:line="460" w:lineRule="exact"/>
        <w:ind w:left="1699" w:hanging="566"/>
        <w:jc w:val="both"/>
      </w:pPr>
      <w:r>
        <w:rPr>
          <w:rFonts w:ascii="標楷體" w:eastAsia="標楷體" w:hAnsi="標楷體" w:cs="標楷體"/>
          <w:sz w:val="28"/>
          <w:szCs w:val="28"/>
        </w:rPr>
        <w:t>丙、假日指行政院函送政府行政機關辦公日曆表內之放假日，並包含放假日前一天，不含放假日最後一天。</w:t>
      </w:r>
    </w:p>
    <w:p w14:paraId="0589C3A6" w14:textId="77777777" w:rsidR="007C5264" w:rsidRDefault="007C5264" w:rsidP="007C5264">
      <w:pPr>
        <w:pStyle w:val="Standard"/>
        <w:spacing w:line="460" w:lineRule="exact"/>
        <w:ind w:left="1134" w:hanging="425"/>
        <w:jc w:val="both"/>
      </w:pPr>
      <w:r>
        <w:rPr>
          <w:rFonts w:ascii="標楷體" w:eastAsia="標楷體" w:hAnsi="標楷體" w:cs="標楷體"/>
          <w:sz w:val="28"/>
          <w:szCs w:val="28"/>
        </w:rPr>
        <w:t>(3)膳雜費（含餐費及茶點）：不分官等每人每日報支上限為1,000元。</w:t>
      </w:r>
    </w:p>
    <w:p w14:paraId="1123597A"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(七)</w:t>
      </w:r>
      <w:r>
        <w:rPr>
          <w:rFonts w:ascii="標楷體" w:eastAsia="標楷體" w:hAnsi="標楷體" w:cs="標楷體"/>
          <w:sz w:val="28"/>
          <w:szCs w:val="28"/>
        </w:rPr>
        <w:t>書籍資料印製費：每人300元為上限。</w:t>
      </w:r>
    </w:p>
    <w:p w14:paraId="142C4A35"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(八)工作人員費：</w:t>
      </w:r>
      <w:r>
        <w:rPr>
          <w:rFonts w:ascii="標楷體" w:eastAsia="標楷體" w:hAnsi="標楷體" w:cs="標楷體"/>
          <w:sz w:val="28"/>
          <w:szCs w:val="28"/>
          <w:u w:val="single"/>
        </w:rPr>
        <w:t>正常工作時間依</w:t>
      </w:r>
      <w:r>
        <w:rPr>
          <w:rFonts w:ascii="標楷體" w:eastAsia="標楷體" w:hAnsi="標楷體" w:cs="標楷體"/>
          <w:sz w:val="28"/>
          <w:szCs w:val="28"/>
        </w:rPr>
        <w:t>每小時最低工資計算，</w:t>
      </w:r>
      <w:r>
        <w:rPr>
          <w:rFonts w:ascii="標楷體" w:eastAsia="標楷體" w:hAnsi="標楷體" w:cs="標楷體"/>
          <w:sz w:val="28"/>
          <w:szCs w:val="28"/>
          <w:u w:val="single"/>
        </w:rPr>
        <w:t>延長工作時間，依勞動基準法規定計算，並</w:t>
      </w:r>
      <w:r>
        <w:rPr>
          <w:rFonts w:ascii="標楷體" w:eastAsia="標楷體" w:hAnsi="標楷體" w:cs="標楷體"/>
          <w:sz w:val="28"/>
          <w:szCs w:val="28"/>
        </w:rPr>
        <w:t>按工作時數</w:t>
      </w:r>
      <w:proofErr w:type="gramStart"/>
      <w:r>
        <w:rPr>
          <w:rFonts w:ascii="標楷體" w:eastAsia="標楷體" w:hAnsi="標楷體" w:cs="標楷體"/>
          <w:sz w:val="28"/>
          <w:szCs w:val="28"/>
        </w:rPr>
        <w:t>覈</w:t>
      </w:r>
      <w:proofErr w:type="gramEnd"/>
      <w:r>
        <w:rPr>
          <w:rFonts w:ascii="標楷體" w:eastAsia="標楷體" w:hAnsi="標楷體" w:cs="標楷體"/>
          <w:sz w:val="28"/>
          <w:szCs w:val="28"/>
        </w:rPr>
        <w:t>實支給</w:t>
      </w:r>
      <w:r>
        <w:rPr>
          <w:rFonts w:ascii="標楷體" w:eastAsia="標楷體" w:hAnsi="標楷體" w:cs="標楷體"/>
          <w:sz w:val="28"/>
          <w:szCs w:val="28"/>
          <w:u w:val="single"/>
        </w:rPr>
        <w:t>。</w:t>
      </w:r>
      <w:r>
        <w:rPr>
          <w:rFonts w:ascii="標楷體" w:eastAsia="標楷體" w:hAnsi="標楷體" w:cs="標楷體"/>
          <w:sz w:val="28"/>
          <w:szCs w:val="28"/>
        </w:rPr>
        <w:t>每日以3人為限。</w:t>
      </w:r>
      <w:proofErr w:type="gramStart"/>
      <w:r>
        <w:rPr>
          <w:rFonts w:ascii="標楷體" w:eastAsia="標楷體" w:hAnsi="標楷體" w:cs="標楷體"/>
          <w:sz w:val="28"/>
          <w:szCs w:val="28"/>
        </w:rPr>
        <w:t>但本署及</w:t>
      </w:r>
      <w:proofErr w:type="gramEnd"/>
      <w:r>
        <w:rPr>
          <w:rFonts w:ascii="標楷體" w:eastAsia="標楷體" w:hAnsi="標楷體" w:cs="標楷體"/>
          <w:sz w:val="28"/>
          <w:szCs w:val="28"/>
        </w:rPr>
        <w:t>所屬機關人員與受補助單位人員，均不得支領。</w:t>
      </w:r>
    </w:p>
    <w:p w14:paraId="02277F2A" w14:textId="77777777" w:rsidR="007C5264" w:rsidRDefault="007C5264" w:rsidP="007C5264">
      <w:pPr>
        <w:pStyle w:val="Standard"/>
        <w:spacing w:line="460" w:lineRule="exact"/>
        <w:ind w:left="840" w:hanging="840"/>
        <w:jc w:val="both"/>
      </w:pPr>
      <w:r>
        <w:rPr>
          <w:rFonts w:ascii="標楷體" w:eastAsia="標楷體" w:hAnsi="標楷體" w:cs="標楷體"/>
          <w:sz w:val="28"/>
          <w:szCs w:val="28"/>
          <w:u w:val="single"/>
        </w:rPr>
        <w:t>(九)</w:t>
      </w:r>
      <w:r>
        <w:rPr>
          <w:rFonts w:ascii="標楷體" w:eastAsia="標楷體" w:hAnsi="標楷體" w:cs="標楷體"/>
          <w:sz w:val="28"/>
          <w:szCs w:val="28"/>
        </w:rPr>
        <w:t>保險費：</w:t>
      </w:r>
      <w:r>
        <w:rPr>
          <w:rFonts w:ascii="標楷體" w:eastAsia="標楷體" w:hAnsi="標楷體" w:cs="標楷體"/>
          <w:sz w:val="28"/>
          <w:szCs w:val="28"/>
          <w:u w:val="single"/>
        </w:rPr>
        <w:t>在不重複保險及給與之原則下，應依活動性質及實際需要辦理保險。如投保國內平安保險，</w:t>
      </w:r>
      <w:r>
        <w:rPr>
          <w:rFonts w:ascii="標楷體" w:eastAsia="標楷體" w:hAnsi="標楷體" w:cs="標楷體"/>
          <w:sz w:val="28"/>
          <w:szCs w:val="28"/>
        </w:rPr>
        <w:t>保險額度每人100萬元。</w:t>
      </w:r>
    </w:p>
    <w:p w14:paraId="404632AB" w14:textId="77777777" w:rsidR="007C5264" w:rsidRDefault="007C5264" w:rsidP="007C5264">
      <w:pPr>
        <w:pStyle w:val="Standard"/>
        <w:spacing w:line="460" w:lineRule="exact"/>
        <w:ind w:left="840" w:hanging="840"/>
        <w:jc w:val="both"/>
      </w:pPr>
      <w:r>
        <w:rPr>
          <w:rFonts w:ascii="標楷體" w:eastAsia="標楷體" w:hAnsi="標楷體" w:cs="標楷體"/>
          <w:sz w:val="28"/>
          <w:szCs w:val="28"/>
          <w:u w:val="single"/>
        </w:rPr>
        <w:t>(十)</w:t>
      </w:r>
      <w:r>
        <w:rPr>
          <w:rFonts w:ascii="標楷體" w:eastAsia="標楷體" w:hAnsi="標楷體" w:cs="標楷體"/>
          <w:sz w:val="28"/>
          <w:szCs w:val="28"/>
        </w:rPr>
        <w:t>租車費：應依「中央政府各機關學校購置及租賃公務車輛作業要點」規定，本</w:t>
      </w:r>
      <w:proofErr w:type="gramStart"/>
      <w:r>
        <w:rPr>
          <w:rFonts w:ascii="標楷體" w:eastAsia="標楷體" w:hAnsi="標楷體" w:cs="標楷體"/>
          <w:sz w:val="28"/>
          <w:szCs w:val="28"/>
        </w:rPr>
        <w:t>撙</w:t>
      </w:r>
      <w:proofErr w:type="gramEnd"/>
      <w:r>
        <w:rPr>
          <w:rFonts w:ascii="標楷體" w:eastAsia="標楷體" w:hAnsi="標楷體" w:cs="標楷體"/>
          <w:sz w:val="28"/>
          <w:szCs w:val="28"/>
        </w:rPr>
        <w:t>節原則辦理，</w:t>
      </w:r>
      <w:r>
        <w:rPr>
          <w:rFonts w:ascii="標楷體" w:eastAsia="標楷體" w:hAnsi="標楷體" w:cs="標楷體"/>
          <w:sz w:val="28"/>
          <w:szCs w:val="28"/>
          <w:u w:val="single"/>
        </w:rPr>
        <w:t>每輛每日</w:t>
      </w:r>
      <w:r>
        <w:rPr>
          <w:rFonts w:ascii="標楷體" w:eastAsia="標楷體" w:hAnsi="標楷體" w:cs="標楷體"/>
          <w:sz w:val="28"/>
          <w:szCs w:val="28"/>
        </w:rPr>
        <w:t>不超過</w:t>
      </w:r>
      <w:r>
        <w:rPr>
          <w:rFonts w:ascii="標楷體" w:eastAsia="標楷體" w:hAnsi="標楷體" w:cs="標楷體"/>
          <w:sz w:val="28"/>
          <w:szCs w:val="28"/>
          <w:u w:val="single"/>
        </w:rPr>
        <w:t>10,000元</w:t>
      </w:r>
      <w:r>
        <w:rPr>
          <w:rFonts w:ascii="標楷體" w:eastAsia="標楷體" w:hAnsi="標楷體" w:cs="標楷體"/>
          <w:sz w:val="28"/>
          <w:szCs w:val="28"/>
        </w:rPr>
        <w:t>（含司機、服務人員服務費），並應視路程長短、租車時間等實際情形調整。</w:t>
      </w:r>
    </w:p>
    <w:p w14:paraId="60129DBE" w14:textId="77777777" w:rsidR="007C5264" w:rsidRDefault="007C5264" w:rsidP="007C5264">
      <w:pPr>
        <w:pStyle w:val="Standard"/>
        <w:spacing w:line="460" w:lineRule="exact"/>
        <w:ind w:left="840" w:hanging="840"/>
        <w:jc w:val="both"/>
      </w:pPr>
      <w:r>
        <w:rPr>
          <w:rFonts w:ascii="標楷體" w:eastAsia="標楷體" w:hAnsi="標楷體" w:cs="標楷體"/>
          <w:sz w:val="28"/>
          <w:szCs w:val="28"/>
          <w:u w:val="single"/>
        </w:rPr>
        <w:t>(十一)</w:t>
      </w:r>
      <w:r>
        <w:rPr>
          <w:rFonts w:ascii="標楷體" w:eastAsia="標楷體" w:hAnsi="標楷體" w:cs="標楷體"/>
          <w:sz w:val="28"/>
          <w:szCs w:val="28"/>
        </w:rPr>
        <w:t>雜費：凡不屬於以上費用之辦公事務費用屬之。為各項費用（不包括出席費、鐘點費、教材費、稿費、出差旅費、工作人員費、工作人員</w:t>
      </w:r>
      <w:proofErr w:type="gramStart"/>
      <w:r>
        <w:rPr>
          <w:rFonts w:ascii="標楷體" w:eastAsia="標楷體" w:hAnsi="標楷體" w:cs="標楷體"/>
          <w:sz w:val="28"/>
          <w:szCs w:val="28"/>
        </w:rPr>
        <w:t>勞</w:t>
      </w:r>
      <w:proofErr w:type="gramEnd"/>
      <w:r>
        <w:rPr>
          <w:rFonts w:ascii="標楷體" w:eastAsia="標楷體" w:hAnsi="標楷體" w:cs="標楷體"/>
          <w:sz w:val="28"/>
          <w:szCs w:val="28"/>
        </w:rPr>
        <w:t>、健保及勞退金、第六款第二目之</w:t>
      </w:r>
      <w:proofErr w:type="gramStart"/>
      <w:r>
        <w:rPr>
          <w:rFonts w:ascii="標楷體" w:eastAsia="標楷體" w:hAnsi="標楷體" w:cs="標楷體"/>
          <w:sz w:val="28"/>
          <w:szCs w:val="28"/>
        </w:rPr>
        <w:t>之</w:t>
      </w:r>
      <w:proofErr w:type="gramEnd"/>
      <w:r>
        <w:rPr>
          <w:rFonts w:ascii="標楷體" w:eastAsia="標楷體" w:hAnsi="標楷體" w:cs="標楷體"/>
          <w:sz w:val="28"/>
          <w:szCs w:val="28"/>
        </w:rPr>
        <w:t>住宿費及膳雜費，以及管理費）總和5％為上限，並應視情形調降。</w:t>
      </w:r>
    </w:p>
    <w:p w14:paraId="453A67C7" w14:textId="77777777" w:rsidR="007C5264" w:rsidRDefault="007C5264" w:rsidP="007C5264">
      <w:pPr>
        <w:pStyle w:val="Standard"/>
        <w:spacing w:line="460" w:lineRule="exact"/>
        <w:ind w:left="840" w:hanging="840"/>
        <w:jc w:val="both"/>
      </w:pPr>
      <w:r>
        <w:rPr>
          <w:rFonts w:ascii="標楷體" w:eastAsia="標楷體" w:hAnsi="標楷體" w:cs="標楷體"/>
          <w:sz w:val="28"/>
          <w:szCs w:val="28"/>
          <w:u w:val="single"/>
        </w:rPr>
        <w:t>(十二)</w:t>
      </w:r>
      <w:r>
        <w:rPr>
          <w:rFonts w:ascii="標楷體" w:eastAsia="標楷體" w:hAnsi="標楷體" w:cs="標楷體"/>
          <w:sz w:val="28"/>
          <w:szCs w:val="28"/>
        </w:rPr>
        <w:t>管理費:以各項費用總和10％為上限，並視業務繁簡、難易程度訂定。</w:t>
      </w:r>
    </w:p>
    <w:p w14:paraId="6CAC0A64"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u w:val="single"/>
        </w:rPr>
        <w:t>(十三)</w:t>
      </w:r>
      <w:r>
        <w:rPr>
          <w:rFonts w:ascii="標楷體" w:eastAsia="標楷體" w:hAnsi="標楷體" w:cs="標楷體"/>
          <w:sz w:val="28"/>
          <w:szCs w:val="28"/>
        </w:rPr>
        <w:t>除相關法令另有規定外，因情況特殊專案簽奉核定者，得不受前十二款所定經費編列標準之限制。</w:t>
      </w:r>
    </w:p>
    <w:p w14:paraId="1F179B03"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rPr>
        <w:t>二、</w:t>
      </w:r>
      <w:r>
        <w:rPr>
          <w:rFonts w:ascii="標楷體" w:eastAsia="標楷體" w:hAnsi="標楷體" w:cs="標楷體"/>
          <w:sz w:val="28"/>
          <w:szCs w:val="28"/>
          <w:u w:val="single"/>
        </w:rPr>
        <w:t>經費編列之</w:t>
      </w:r>
      <w:r>
        <w:rPr>
          <w:rFonts w:ascii="標楷體" w:eastAsia="標楷體" w:hAnsi="標楷體" w:cs="標楷體"/>
          <w:sz w:val="28"/>
          <w:szCs w:val="28"/>
        </w:rPr>
        <w:t>其他注意事項：</w:t>
      </w:r>
    </w:p>
    <w:p w14:paraId="67A27F28" w14:textId="77777777" w:rsidR="007C5264" w:rsidRDefault="007C5264" w:rsidP="007C5264">
      <w:pPr>
        <w:pStyle w:val="Standard"/>
        <w:snapToGrid w:val="0"/>
        <w:spacing w:line="460" w:lineRule="exact"/>
        <w:ind w:left="560" w:hanging="560"/>
        <w:jc w:val="both"/>
        <w:rPr>
          <w:rFonts w:ascii="標楷體" w:eastAsia="標楷體" w:hAnsi="標楷體" w:cs="標楷體"/>
          <w:sz w:val="28"/>
          <w:szCs w:val="28"/>
        </w:rPr>
      </w:pPr>
      <w:r>
        <w:rPr>
          <w:rFonts w:ascii="標楷體" w:eastAsia="標楷體" w:hAnsi="標楷體" w:cs="標楷體"/>
          <w:sz w:val="28"/>
          <w:szCs w:val="28"/>
        </w:rPr>
        <w:t>(</w:t>
      </w:r>
      <w:proofErr w:type="gramStart"/>
      <w:r>
        <w:rPr>
          <w:rFonts w:ascii="標楷體" w:eastAsia="標楷體" w:hAnsi="標楷體" w:cs="標楷體"/>
          <w:sz w:val="28"/>
          <w:szCs w:val="28"/>
        </w:rPr>
        <w:t>一</w:t>
      </w:r>
      <w:proofErr w:type="gramEnd"/>
      <w:r>
        <w:rPr>
          <w:rFonts w:ascii="標楷體" w:eastAsia="標楷體" w:hAnsi="標楷體" w:cs="標楷體"/>
          <w:sz w:val="28"/>
          <w:szCs w:val="28"/>
        </w:rPr>
        <w:t>)各項會議、宣導、觀摩及訓練研習等活動辦理原則，包括：</w:t>
      </w:r>
    </w:p>
    <w:p w14:paraId="5FF4FCCB"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1.除必要頒發之獎品外，</w:t>
      </w:r>
      <w:r>
        <w:rPr>
          <w:rFonts w:ascii="標楷體" w:eastAsia="標楷體" w:hAnsi="標楷體" w:cs="標楷體"/>
          <w:bCs/>
          <w:color w:val="FF0000"/>
          <w:sz w:val="28"/>
        </w:rPr>
        <w:t>不得購買紀念（禮）品或宣導品贈與參加人員</w:t>
      </w:r>
      <w:r>
        <w:rPr>
          <w:rFonts w:ascii="標楷體" w:eastAsia="標楷體" w:hAnsi="標楷體" w:cs="標楷體"/>
          <w:sz w:val="28"/>
          <w:szCs w:val="28"/>
        </w:rPr>
        <w:t>。</w:t>
      </w:r>
    </w:p>
    <w:p w14:paraId="5492DABA"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lastRenderedPageBreak/>
        <w:t>2.不得攜</w:t>
      </w:r>
      <w:proofErr w:type="gramStart"/>
      <w:r>
        <w:rPr>
          <w:rFonts w:ascii="標楷體" w:eastAsia="標楷體" w:hAnsi="標楷體" w:cs="標楷體"/>
          <w:sz w:val="28"/>
          <w:szCs w:val="28"/>
        </w:rPr>
        <w:t>眷</w:t>
      </w:r>
      <w:proofErr w:type="gramEnd"/>
      <w:r>
        <w:rPr>
          <w:rFonts w:ascii="標楷體" w:eastAsia="標楷體" w:hAnsi="標楷體" w:cs="標楷體"/>
          <w:sz w:val="28"/>
          <w:szCs w:val="28"/>
        </w:rPr>
        <w:t>參加。</w:t>
      </w:r>
    </w:p>
    <w:p w14:paraId="20DDE963"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3.辦理國際性會議、研討會或應業務需要辦理各類會議、研討會等，其對象主要為機關（構）員工以外之企業或國外人士等，無法依</w:t>
      </w:r>
      <w:r>
        <w:rPr>
          <w:rFonts w:ascii="標楷體" w:eastAsia="標楷體" w:hAnsi="標楷體" w:cs="標楷體"/>
          <w:sz w:val="28"/>
          <w:szCs w:val="28"/>
          <w:u w:val="single"/>
        </w:rPr>
        <w:t>前點及前二目</w:t>
      </w:r>
      <w:r>
        <w:rPr>
          <w:rFonts w:ascii="標楷體" w:eastAsia="標楷體" w:hAnsi="標楷體" w:cs="標楷體"/>
          <w:sz w:val="28"/>
          <w:szCs w:val="28"/>
        </w:rPr>
        <w:t>規定或標準辦理者，應敘明理由報請勞動部核准，得不受</w:t>
      </w:r>
      <w:r>
        <w:rPr>
          <w:rFonts w:ascii="標楷體" w:eastAsia="標楷體" w:hAnsi="標楷體" w:cs="標楷體"/>
          <w:sz w:val="28"/>
          <w:szCs w:val="28"/>
          <w:u w:val="single"/>
        </w:rPr>
        <w:t>前點及前二目</w:t>
      </w:r>
      <w:r>
        <w:rPr>
          <w:rFonts w:ascii="標楷體" w:eastAsia="標楷體" w:hAnsi="標楷體" w:cs="標楷體"/>
          <w:sz w:val="28"/>
          <w:szCs w:val="28"/>
        </w:rPr>
        <w:t>規定限制。</w:t>
      </w:r>
    </w:p>
    <w:p w14:paraId="7C4F504E"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4.</w:t>
      </w:r>
      <w:r>
        <w:rPr>
          <w:rFonts w:ascii="標楷體" w:eastAsia="標楷體" w:hAnsi="標楷體" w:cs="標楷體"/>
          <w:sz w:val="28"/>
          <w:szCs w:val="28"/>
          <w:u w:val="single"/>
        </w:rPr>
        <w:t>2天以上之活動方可編列參觀訪視之門票費等，但辦理活動時間為2天者，其實際上課時數至少應達10節（不含參訪時間）。</w:t>
      </w:r>
    </w:p>
    <w:p w14:paraId="09C8BC45"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5.</w:t>
      </w:r>
      <w:r>
        <w:rPr>
          <w:rFonts w:ascii="標楷體" w:eastAsia="標楷體" w:hAnsi="標楷體" w:cs="標楷體"/>
          <w:sz w:val="28"/>
          <w:szCs w:val="28"/>
        </w:rPr>
        <w:t>凡接受政府補</w:t>
      </w:r>
      <w:r>
        <w:rPr>
          <w:rFonts w:ascii="標楷體" w:eastAsia="標楷體" w:hAnsi="標楷體" w:cs="標楷體"/>
          <w:sz w:val="28"/>
          <w:szCs w:val="28"/>
          <w:u w:val="single"/>
        </w:rPr>
        <w:t>（捐）</w:t>
      </w:r>
      <w:proofErr w:type="gramStart"/>
      <w:r>
        <w:rPr>
          <w:rFonts w:ascii="標楷體" w:eastAsia="標楷體" w:hAnsi="標楷體" w:cs="標楷體"/>
          <w:sz w:val="28"/>
          <w:szCs w:val="28"/>
        </w:rPr>
        <w:t>助或委</w:t>
      </w:r>
      <w:proofErr w:type="gramEnd"/>
      <w:r>
        <w:rPr>
          <w:rFonts w:ascii="標楷體" w:eastAsia="標楷體" w:hAnsi="標楷體" w:cs="標楷體"/>
          <w:sz w:val="28"/>
          <w:szCs w:val="28"/>
        </w:rPr>
        <w:t>辦業務之民間機構，就其接受政府補</w:t>
      </w:r>
      <w:r>
        <w:rPr>
          <w:rFonts w:ascii="標楷體" w:eastAsia="標楷體" w:hAnsi="標楷體" w:cs="標楷體"/>
          <w:sz w:val="28"/>
          <w:szCs w:val="28"/>
          <w:u w:val="single"/>
        </w:rPr>
        <w:t>（捐）</w:t>
      </w:r>
      <w:proofErr w:type="gramStart"/>
      <w:r>
        <w:rPr>
          <w:rFonts w:ascii="標楷體" w:eastAsia="標楷體" w:hAnsi="標楷體" w:cs="標楷體"/>
          <w:sz w:val="28"/>
          <w:szCs w:val="28"/>
        </w:rPr>
        <w:t>助或委</w:t>
      </w:r>
      <w:proofErr w:type="gramEnd"/>
      <w:r>
        <w:rPr>
          <w:rFonts w:ascii="標楷體" w:eastAsia="標楷體" w:hAnsi="標楷體" w:cs="標楷體"/>
          <w:sz w:val="28"/>
          <w:szCs w:val="28"/>
        </w:rPr>
        <w:t>辦事項之範圍，比照前四目原則辦理。</w:t>
      </w:r>
    </w:p>
    <w:p w14:paraId="74EB6753" w14:textId="77777777" w:rsidR="007C5264" w:rsidRDefault="007C5264" w:rsidP="007C5264">
      <w:pPr>
        <w:pStyle w:val="Standard"/>
        <w:spacing w:line="460" w:lineRule="exact"/>
        <w:jc w:val="both"/>
      </w:pPr>
      <w:r>
        <w:rPr>
          <w:rFonts w:ascii="標楷體" w:eastAsia="標楷體" w:hAnsi="標楷體" w:cs="標楷體"/>
          <w:sz w:val="28"/>
          <w:szCs w:val="28"/>
        </w:rPr>
        <w:t>(二)旅運費</w:t>
      </w:r>
    </w:p>
    <w:p w14:paraId="05E7C734"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1.</w:t>
      </w:r>
      <w:proofErr w:type="gramStart"/>
      <w:r>
        <w:rPr>
          <w:rFonts w:ascii="標楷體" w:eastAsia="標楷體" w:hAnsi="標楷體" w:cs="標楷體"/>
          <w:sz w:val="28"/>
          <w:szCs w:val="28"/>
        </w:rPr>
        <w:t>因公奉派</w:t>
      </w:r>
      <w:proofErr w:type="gramEnd"/>
      <w:r>
        <w:rPr>
          <w:rFonts w:ascii="標楷體" w:eastAsia="標楷體" w:hAnsi="標楷體" w:cs="標楷體"/>
          <w:sz w:val="28"/>
          <w:szCs w:val="28"/>
        </w:rPr>
        <w:t>出差，其出差旅費依據「國內出差旅費報支要點」所訂標準支給；接受</w:t>
      </w:r>
      <w:proofErr w:type="gramStart"/>
      <w:r>
        <w:rPr>
          <w:rFonts w:ascii="標楷體" w:eastAsia="標楷體" w:hAnsi="標楷體" w:cs="標楷體"/>
          <w:sz w:val="28"/>
          <w:szCs w:val="28"/>
        </w:rPr>
        <w:t>本署補</w:t>
      </w:r>
      <w:proofErr w:type="gramEnd"/>
      <w:r>
        <w:rPr>
          <w:rFonts w:ascii="標楷體" w:eastAsia="標楷體" w:hAnsi="標楷體" w:cs="標楷體"/>
          <w:sz w:val="28"/>
          <w:szCs w:val="28"/>
          <w:u w:val="single"/>
        </w:rPr>
        <w:t>（捐）</w:t>
      </w:r>
      <w:proofErr w:type="gramStart"/>
      <w:r>
        <w:rPr>
          <w:rFonts w:ascii="標楷體" w:eastAsia="標楷體" w:hAnsi="標楷體" w:cs="標楷體"/>
          <w:sz w:val="28"/>
          <w:szCs w:val="28"/>
        </w:rPr>
        <w:t>助或委</w:t>
      </w:r>
      <w:proofErr w:type="gramEnd"/>
      <w:r>
        <w:rPr>
          <w:rFonts w:ascii="標楷體" w:eastAsia="標楷體" w:hAnsi="標楷體" w:cs="標楷體"/>
          <w:sz w:val="28"/>
          <w:szCs w:val="28"/>
        </w:rPr>
        <w:t>辦事項之學校、民間團體及個人比照辦理。</w:t>
      </w:r>
    </w:p>
    <w:p w14:paraId="27D1C6AC"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2.機關派員參加訓練或講習，受訓人員交通費及</w:t>
      </w:r>
      <w:proofErr w:type="gramStart"/>
      <w:r>
        <w:rPr>
          <w:rFonts w:ascii="標楷體" w:eastAsia="標楷體" w:hAnsi="標楷體" w:cs="標楷體"/>
          <w:sz w:val="28"/>
          <w:szCs w:val="28"/>
        </w:rPr>
        <w:t>住宿費報支</w:t>
      </w:r>
      <w:proofErr w:type="gramEnd"/>
      <w:r>
        <w:rPr>
          <w:rFonts w:ascii="標楷體" w:eastAsia="標楷體" w:hAnsi="標楷體" w:cs="標楷體"/>
          <w:sz w:val="28"/>
          <w:szCs w:val="28"/>
        </w:rPr>
        <w:t>，依「各機關派員參加國內各項訓練或講習費用補助要點」辦理。</w:t>
      </w:r>
    </w:p>
    <w:p w14:paraId="35BF717A" w14:textId="77777777" w:rsidR="007C5264" w:rsidRDefault="007C5264" w:rsidP="007C5264">
      <w:pPr>
        <w:pStyle w:val="Standard"/>
        <w:spacing w:line="460" w:lineRule="exact"/>
        <w:jc w:val="both"/>
      </w:pPr>
      <w:r>
        <w:rPr>
          <w:rFonts w:ascii="標楷體" w:eastAsia="標楷體" w:hAnsi="標楷體" w:cs="標楷體"/>
          <w:sz w:val="28"/>
          <w:szCs w:val="28"/>
        </w:rPr>
        <w:t>(三)補助費</w:t>
      </w:r>
    </w:p>
    <w:p w14:paraId="0C71299E"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1.受補助單位接受機關補助辦理採購，其補助金額占採購金額半數以上，且補助金額在公告金額以上者，應依政府採購法規定辦理。</w:t>
      </w:r>
    </w:p>
    <w:p w14:paraId="6C565322" w14:textId="77777777" w:rsidR="007C5264" w:rsidRDefault="007C5264" w:rsidP="007C5264">
      <w:pPr>
        <w:pStyle w:val="Standard"/>
        <w:spacing w:line="460" w:lineRule="exact"/>
        <w:ind w:left="760" w:hanging="280"/>
        <w:jc w:val="both"/>
      </w:pPr>
      <w:r>
        <w:rPr>
          <w:rFonts w:ascii="標楷體" w:eastAsia="標楷體" w:hAnsi="標楷體" w:cs="標楷體"/>
          <w:sz w:val="28"/>
          <w:szCs w:val="28"/>
        </w:rPr>
        <w:t>2.對民間團體及個人之補（捐）助，應依「中央政府各機關對民間團體及個人補（捐）助預算執行應注意事項」之規定辦理。</w:t>
      </w:r>
    </w:p>
    <w:p w14:paraId="46C03D28"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(四)為強化行政功能，對政策性及專案性之重大事項，始得邀請專家學者參加具專案研究性質之諮詢事項會議並支給出席費，引言人、主持人、與談人、串場主持人比照辦理。</w:t>
      </w:r>
    </w:p>
    <w:p w14:paraId="57F70078"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(五)</w:t>
      </w:r>
      <w:proofErr w:type="gramStart"/>
      <w:r>
        <w:rPr>
          <w:rFonts w:ascii="標楷體" w:eastAsia="標楷體" w:hAnsi="標楷體" w:cs="標楷體"/>
          <w:sz w:val="28"/>
          <w:szCs w:val="28"/>
        </w:rPr>
        <w:t>本署及</w:t>
      </w:r>
      <w:proofErr w:type="gramEnd"/>
      <w:r>
        <w:rPr>
          <w:rFonts w:ascii="標楷體" w:eastAsia="標楷體" w:hAnsi="標楷體" w:cs="標楷體"/>
          <w:sz w:val="28"/>
          <w:szCs w:val="28"/>
        </w:rPr>
        <w:t>所屬人員</w:t>
      </w:r>
      <w:proofErr w:type="gramStart"/>
      <w:r>
        <w:rPr>
          <w:rFonts w:ascii="標楷體" w:eastAsia="標楷體" w:hAnsi="標楷體" w:cs="標楷體"/>
          <w:sz w:val="28"/>
          <w:szCs w:val="28"/>
        </w:rPr>
        <w:t>參加本署及</w:t>
      </w:r>
      <w:proofErr w:type="gramEnd"/>
      <w:r>
        <w:rPr>
          <w:rFonts w:ascii="標楷體" w:eastAsia="標楷體" w:hAnsi="標楷體" w:cs="標楷體"/>
          <w:sz w:val="28"/>
          <w:szCs w:val="28"/>
        </w:rPr>
        <w:t>所屬機關構主辦、補捐助或委託其他機關團體辦理之活動不得支領綜合座談業務諮詢費。</w:t>
      </w:r>
    </w:p>
    <w:p w14:paraId="39D9ECBC" w14:textId="77777777" w:rsidR="007C5264" w:rsidRDefault="007C5264" w:rsidP="007C5264">
      <w:pPr>
        <w:pStyle w:val="Standard"/>
        <w:snapToGrid w:val="0"/>
        <w:spacing w:line="460" w:lineRule="exact"/>
        <w:ind w:left="560" w:hanging="560"/>
        <w:jc w:val="both"/>
        <w:rPr>
          <w:rFonts w:ascii="標楷體" w:eastAsia="標楷體" w:hAnsi="標楷體" w:cs="標楷體"/>
          <w:sz w:val="28"/>
          <w:szCs w:val="28"/>
        </w:rPr>
      </w:pPr>
      <w:r>
        <w:rPr>
          <w:rFonts w:ascii="標楷體" w:eastAsia="標楷體" w:hAnsi="標楷體" w:cs="標楷體"/>
          <w:sz w:val="28"/>
          <w:szCs w:val="28"/>
        </w:rPr>
        <w:t>(六)</w:t>
      </w:r>
      <w:proofErr w:type="gramStart"/>
      <w:r>
        <w:rPr>
          <w:rFonts w:ascii="標楷體" w:eastAsia="標楷體" w:hAnsi="標楷體" w:cs="標楷體"/>
          <w:sz w:val="28"/>
          <w:szCs w:val="28"/>
        </w:rPr>
        <w:t>接受本署及</w:t>
      </w:r>
      <w:proofErr w:type="gramEnd"/>
      <w:r>
        <w:rPr>
          <w:rFonts w:ascii="標楷體" w:eastAsia="標楷體" w:hAnsi="標楷體" w:cs="標楷體"/>
          <w:sz w:val="28"/>
          <w:szCs w:val="28"/>
        </w:rPr>
        <w:t>所屬機關（構）委辦、補捐助或合辦之各項宣導、觀摩及訓練研習等活動，無論其經費來源是否</w:t>
      </w:r>
      <w:proofErr w:type="gramStart"/>
      <w:r>
        <w:rPr>
          <w:rFonts w:ascii="標楷體" w:eastAsia="標楷體" w:hAnsi="標楷體" w:cs="標楷體"/>
          <w:sz w:val="28"/>
          <w:szCs w:val="28"/>
        </w:rPr>
        <w:t>由本署或</w:t>
      </w:r>
      <w:proofErr w:type="gramEnd"/>
      <w:r>
        <w:rPr>
          <w:rFonts w:ascii="標楷體" w:eastAsia="標楷體" w:hAnsi="標楷體" w:cs="標楷體"/>
          <w:sz w:val="28"/>
          <w:szCs w:val="28"/>
        </w:rPr>
        <w:t>所屬機關（構）補（捐）</w:t>
      </w:r>
      <w:proofErr w:type="gramStart"/>
      <w:r>
        <w:rPr>
          <w:rFonts w:ascii="標楷體" w:eastAsia="標楷體" w:hAnsi="標楷體" w:cs="標楷體"/>
          <w:sz w:val="28"/>
          <w:szCs w:val="28"/>
        </w:rPr>
        <w:t>助或分擔</w:t>
      </w:r>
      <w:proofErr w:type="gramEnd"/>
      <w:r>
        <w:rPr>
          <w:rFonts w:ascii="標楷體" w:eastAsia="標楷體" w:hAnsi="標楷體" w:cs="標楷體"/>
          <w:sz w:val="28"/>
          <w:szCs w:val="28"/>
        </w:rPr>
        <w:t>費用，</w:t>
      </w:r>
      <w:proofErr w:type="gramStart"/>
      <w:r>
        <w:rPr>
          <w:rFonts w:ascii="標楷體" w:eastAsia="標楷體" w:hAnsi="標楷體" w:cs="標楷體"/>
          <w:sz w:val="28"/>
          <w:szCs w:val="28"/>
        </w:rPr>
        <w:t>本署及</w:t>
      </w:r>
      <w:proofErr w:type="gramEnd"/>
      <w:r>
        <w:rPr>
          <w:rFonts w:ascii="標楷體" w:eastAsia="標楷體" w:hAnsi="標楷體" w:cs="標楷體"/>
          <w:sz w:val="28"/>
          <w:szCs w:val="28"/>
        </w:rPr>
        <w:t>所屬人員應依前點及前五款規定辦理。</w:t>
      </w:r>
    </w:p>
    <w:p w14:paraId="785BCCC6"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u w:val="single"/>
        </w:rPr>
        <w:t>三</w:t>
      </w:r>
      <w:r>
        <w:rPr>
          <w:rFonts w:ascii="標楷體" w:eastAsia="標楷體" w:hAnsi="標楷體" w:cs="標楷體"/>
          <w:sz w:val="28"/>
          <w:szCs w:val="28"/>
        </w:rPr>
        <w:t>、</w:t>
      </w:r>
      <w:r>
        <w:rPr>
          <w:rFonts w:ascii="標楷體" w:eastAsia="標楷體" w:hAnsi="標楷體" w:cs="標楷體"/>
          <w:sz w:val="28"/>
          <w:szCs w:val="28"/>
          <w:u w:val="single"/>
        </w:rPr>
        <w:t>辦理結報</w:t>
      </w:r>
      <w:r>
        <w:rPr>
          <w:rFonts w:ascii="標楷體" w:eastAsia="標楷體" w:hAnsi="標楷體" w:cs="標楷體"/>
          <w:sz w:val="28"/>
          <w:szCs w:val="28"/>
        </w:rPr>
        <w:t>應注意事項</w:t>
      </w:r>
      <w:r>
        <w:rPr>
          <w:rFonts w:ascii="標楷體" w:eastAsia="標楷體" w:hAnsi="標楷體" w:cs="標楷體"/>
          <w:sz w:val="28"/>
          <w:szCs w:val="28"/>
          <w:u w:val="single"/>
        </w:rPr>
        <w:t>：</w:t>
      </w:r>
    </w:p>
    <w:p w14:paraId="74CBB805"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rPr>
        <w:t>(</w:t>
      </w:r>
      <w:proofErr w:type="gramStart"/>
      <w:r>
        <w:rPr>
          <w:rFonts w:ascii="標楷體" w:eastAsia="標楷體" w:hAnsi="標楷體" w:cs="標楷體"/>
          <w:sz w:val="28"/>
          <w:szCs w:val="28"/>
        </w:rPr>
        <w:t>一</w:t>
      </w:r>
      <w:proofErr w:type="gramEnd"/>
      <w:r>
        <w:rPr>
          <w:rFonts w:ascii="標楷體" w:eastAsia="標楷體" w:hAnsi="標楷體" w:cs="標楷體"/>
          <w:sz w:val="28"/>
          <w:szCs w:val="28"/>
        </w:rPr>
        <w:t>)各類款項之</w:t>
      </w:r>
      <w:proofErr w:type="gramStart"/>
      <w:r>
        <w:rPr>
          <w:rFonts w:ascii="標楷體" w:eastAsia="標楷體" w:hAnsi="標楷體" w:cs="標楷體"/>
          <w:sz w:val="28"/>
          <w:szCs w:val="28"/>
        </w:rPr>
        <w:t>支付如訂有</w:t>
      </w:r>
      <w:proofErr w:type="gramEnd"/>
      <w:r>
        <w:rPr>
          <w:rFonts w:ascii="標楷體" w:eastAsia="標楷體" w:hAnsi="標楷體" w:cs="標楷體"/>
          <w:sz w:val="28"/>
          <w:szCs w:val="28"/>
        </w:rPr>
        <w:t>契約者，依契約規定辦理撥款；如未訂約者應依計畫執行進度核撥。</w:t>
      </w:r>
    </w:p>
    <w:p w14:paraId="465F8DD4"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lastRenderedPageBreak/>
        <w:t>(二)經費之撥付以匯入帳戶為原則，並應詳實提供各債權人（受款單位或個人）存款帳戶之金融機構名稱、帳號、戶名等資料；屬自辦需要當場立即支付款項者，應經簽奉核准並檢附暫借款申請單辦理預借，並於各項活動結束15日內，檢附原始憑證結報。</w:t>
      </w:r>
    </w:p>
    <w:p w14:paraId="5AD0DB26"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(三)結</w:t>
      </w:r>
      <w:proofErr w:type="gramStart"/>
      <w:r>
        <w:rPr>
          <w:rFonts w:ascii="標楷體" w:eastAsia="標楷體" w:hAnsi="標楷體" w:cs="標楷體"/>
          <w:sz w:val="28"/>
          <w:szCs w:val="28"/>
        </w:rPr>
        <w:t>報案件除應檢</w:t>
      </w:r>
      <w:proofErr w:type="gramEnd"/>
      <w:r>
        <w:rPr>
          <w:rFonts w:ascii="標楷體" w:eastAsia="標楷體" w:hAnsi="標楷體" w:cs="標楷體"/>
          <w:sz w:val="28"/>
          <w:szCs w:val="28"/>
        </w:rPr>
        <w:t>附原始憑證外，並視案件性質檢附原簽（含原經費概算表）、成果報告表、經費報告表、契約或相關驗收證明等資料，</w:t>
      </w:r>
      <w:proofErr w:type="gramStart"/>
      <w:r>
        <w:rPr>
          <w:rFonts w:ascii="標楷體" w:eastAsia="標楷體" w:hAnsi="標楷體" w:cs="標楷體"/>
          <w:sz w:val="28"/>
          <w:szCs w:val="28"/>
        </w:rPr>
        <w:t>於奉核准</w:t>
      </w:r>
      <w:proofErr w:type="gramEnd"/>
      <w:r>
        <w:rPr>
          <w:rFonts w:ascii="標楷體" w:eastAsia="標楷體" w:hAnsi="標楷體" w:cs="標楷體"/>
          <w:sz w:val="28"/>
          <w:szCs w:val="28"/>
        </w:rPr>
        <w:t>後辦理。</w:t>
      </w:r>
    </w:p>
    <w:p w14:paraId="1974388B"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(四)結報案件實際支出金額超出原計畫經費數額或變更支出項目者，應敘明原因簽奉核准後辦理。</w:t>
      </w:r>
    </w:p>
    <w:p w14:paraId="1AA9EA04"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(五)加班費應按月以組、室、中心為單位一次彙</w:t>
      </w:r>
      <w:proofErr w:type="gramStart"/>
      <w:r>
        <w:rPr>
          <w:rFonts w:ascii="標楷體" w:eastAsia="標楷體" w:hAnsi="標楷體" w:cs="標楷體"/>
          <w:sz w:val="28"/>
          <w:szCs w:val="28"/>
        </w:rPr>
        <w:t>總填具印領</w:t>
      </w:r>
      <w:proofErr w:type="gramEnd"/>
      <w:r>
        <w:rPr>
          <w:rFonts w:ascii="標楷體" w:eastAsia="標楷體" w:hAnsi="標楷體" w:cs="標楷體"/>
          <w:sz w:val="28"/>
          <w:szCs w:val="28"/>
        </w:rPr>
        <w:t>清冊請款。</w:t>
      </w:r>
    </w:p>
    <w:p w14:paraId="038353CE"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(六)出差事畢，應</w:t>
      </w:r>
      <w:r>
        <w:rPr>
          <w:rFonts w:ascii="標楷體" w:eastAsia="標楷體" w:hAnsi="標楷體" w:cs="標楷體"/>
          <w:sz w:val="28"/>
          <w:szCs w:val="28"/>
          <w:u w:val="single"/>
        </w:rPr>
        <w:t>儘速</w:t>
      </w:r>
      <w:r>
        <w:rPr>
          <w:rFonts w:ascii="標楷體" w:eastAsia="標楷體" w:hAnsi="標楷體" w:cs="標楷體"/>
          <w:sz w:val="28"/>
          <w:szCs w:val="28"/>
        </w:rPr>
        <w:t>填具國內出差旅費報告表，以組、室、中心為單位每週彙總國內出差旅費報告表辦理請款。</w:t>
      </w:r>
    </w:p>
    <w:p w14:paraId="6032A9BA"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(七)國際電話費應檢附收據並註明事由，如屬私人用途應自付；郵費應檢附購買票品證明單。</w:t>
      </w:r>
    </w:p>
    <w:p w14:paraId="12A61EA3" w14:textId="77777777" w:rsidR="007C5264" w:rsidRDefault="007C5264" w:rsidP="007C5264">
      <w:pPr>
        <w:pStyle w:val="Standard"/>
        <w:spacing w:line="460" w:lineRule="exact"/>
        <w:ind w:left="560" w:hanging="560"/>
        <w:jc w:val="both"/>
      </w:pPr>
      <w:r>
        <w:rPr>
          <w:rFonts w:ascii="標楷體" w:eastAsia="標楷體" w:hAnsi="標楷體" w:cs="標楷體"/>
          <w:sz w:val="28"/>
          <w:szCs w:val="28"/>
        </w:rPr>
        <w:t>(八)各受委辦或補(捐)助單位，於支付各類所得時，應依稅法規定辦理扣繳申報手續。</w:t>
      </w:r>
    </w:p>
    <w:p w14:paraId="09F2136F" w14:textId="77777777" w:rsidR="007C5264" w:rsidRDefault="007C5264" w:rsidP="007C5264">
      <w:pPr>
        <w:pStyle w:val="Standard"/>
        <w:spacing w:line="460" w:lineRule="exact"/>
        <w:ind w:left="560" w:hanging="560"/>
        <w:jc w:val="both"/>
      </w:pPr>
      <w:r>
        <w:rPr>
          <w:rFonts w:ascii="標楷體" w:eastAsia="標楷體" w:hAnsi="標楷體" w:cs="標楷體"/>
          <w:sz w:val="28"/>
          <w:szCs w:val="28"/>
          <w:u w:val="single"/>
        </w:rPr>
        <w:t>(九)</w:t>
      </w:r>
      <w:r>
        <w:rPr>
          <w:rFonts w:ascii="標楷體" w:eastAsia="標楷體" w:hAnsi="標楷體" w:cs="標楷體"/>
          <w:sz w:val="28"/>
          <w:szCs w:val="28"/>
        </w:rPr>
        <w:t>黏貼憑證應注意</w:t>
      </w:r>
      <w:r>
        <w:rPr>
          <w:rFonts w:ascii="標楷體" w:eastAsia="標楷體" w:hAnsi="標楷體" w:cs="標楷體"/>
          <w:sz w:val="28"/>
          <w:szCs w:val="28"/>
          <w:u w:val="single"/>
        </w:rPr>
        <w:t>下列</w:t>
      </w:r>
      <w:r>
        <w:rPr>
          <w:rFonts w:ascii="標楷體" w:eastAsia="標楷體" w:hAnsi="標楷體" w:cs="標楷體"/>
          <w:sz w:val="28"/>
          <w:szCs w:val="28"/>
        </w:rPr>
        <w:t>事項</w:t>
      </w:r>
      <w:r>
        <w:rPr>
          <w:rFonts w:ascii="標楷體" w:eastAsia="標楷體" w:hAnsi="標楷體" w:cs="標楷體"/>
          <w:sz w:val="28"/>
          <w:szCs w:val="28"/>
          <w:u w:val="single"/>
        </w:rPr>
        <w:t>：</w:t>
      </w:r>
    </w:p>
    <w:p w14:paraId="26E02FFD"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1.黏</w:t>
      </w:r>
      <w:r>
        <w:rPr>
          <w:rFonts w:ascii="標楷體" w:eastAsia="標楷體" w:hAnsi="標楷體" w:cs="標楷體"/>
          <w:sz w:val="28"/>
          <w:szCs w:val="28"/>
        </w:rPr>
        <w:t>貼憑證用途摘要應簡要敘明並蓋經手、驗收及證明、主管等各級人員職章。</w:t>
      </w:r>
    </w:p>
    <w:p w14:paraId="019DCC43"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2.收據應記明受領事由、實收數額、支付機關名稱、受領人之姓名或名稱、地址、國民身分證或營利事業統一編號及開立日期，並由其受領人簽名或蓋章。</w:t>
      </w:r>
    </w:p>
    <w:p w14:paraId="1DB1E788"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3.統一發票應記明營業人之名稱及其營利事業統一編號、品名及數量、單價及總價、發票開立日期、買受機關名稱或統一編號；如記載不明，應通知補正，不能補正者，應由經手人詳細註明，並簽名證明之；電子發票如未列明營業人名稱，得免予補正。</w:t>
      </w:r>
    </w:p>
    <w:p w14:paraId="4D0C00EF"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4.</w:t>
      </w:r>
      <w:r>
        <w:rPr>
          <w:rFonts w:ascii="標楷體" w:eastAsia="標楷體" w:hAnsi="標楷體" w:cs="標楷體"/>
          <w:sz w:val="28"/>
          <w:szCs w:val="28"/>
        </w:rPr>
        <w:t>支出憑證如有遺失或供其他用途者，應檢附與原本相符之影本，或其他可資證明之文件，由經手人註明無法提出原本之原因，並簽名。支出憑證及應檢附之影本或文件，如因特殊情形不能取得者，應由經手人開具支出證明單，書明不能取得原因，據以請款。對法人及民間團體之分攤支付款項，應檢附</w:t>
      </w:r>
      <w:r>
        <w:rPr>
          <w:rFonts w:ascii="標楷體" w:eastAsia="標楷體" w:hAnsi="標楷體" w:cs="標楷體"/>
          <w:sz w:val="28"/>
          <w:szCs w:val="28"/>
          <w:u w:val="single"/>
        </w:rPr>
        <w:t>法人及民間團體之支出</w:t>
      </w:r>
      <w:r>
        <w:rPr>
          <w:rFonts w:ascii="標楷體" w:eastAsia="標楷體" w:hAnsi="標楷體" w:cs="標楷體"/>
          <w:sz w:val="28"/>
          <w:szCs w:val="28"/>
        </w:rPr>
        <w:t>憑證</w:t>
      </w:r>
      <w:r>
        <w:rPr>
          <w:rFonts w:ascii="標楷體" w:eastAsia="標楷體" w:hAnsi="標楷體" w:cs="標楷體"/>
          <w:sz w:val="28"/>
          <w:szCs w:val="28"/>
          <w:u w:val="single"/>
        </w:rPr>
        <w:t>或支出機關分攤表加具支</w:t>
      </w:r>
      <w:r>
        <w:rPr>
          <w:rFonts w:ascii="標楷體" w:eastAsia="標楷體" w:hAnsi="標楷體" w:cs="標楷體"/>
          <w:sz w:val="28"/>
          <w:szCs w:val="28"/>
          <w:u w:val="single"/>
        </w:rPr>
        <w:lastRenderedPageBreak/>
        <w:t>出憑證</w:t>
      </w:r>
      <w:proofErr w:type="gramStart"/>
      <w:r>
        <w:rPr>
          <w:rFonts w:ascii="標楷體" w:eastAsia="標楷體" w:hAnsi="標楷體" w:cs="標楷體"/>
          <w:sz w:val="28"/>
          <w:szCs w:val="28"/>
          <w:u w:val="single"/>
        </w:rPr>
        <w:t>影本</w:t>
      </w:r>
      <w:r>
        <w:rPr>
          <w:rFonts w:ascii="標楷體" w:eastAsia="標楷體" w:hAnsi="標楷體" w:cs="標楷體"/>
          <w:sz w:val="28"/>
          <w:szCs w:val="28"/>
        </w:rPr>
        <w:t>結報</w:t>
      </w:r>
      <w:proofErr w:type="gramEnd"/>
      <w:r>
        <w:rPr>
          <w:rFonts w:ascii="標楷體" w:eastAsia="標楷體" w:hAnsi="標楷體" w:cs="標楷體"/>
          <w:sz w:val="28"/>
          <w:szCs w:val="28"/>
        </w:rPr>
        <w:t>。</w:t>
      </w:r>
    </w:p>
    <w:p w14:paraId="608C9C76"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5.</w:t>
      </w:r>
      <w:r>
        <w:rPr>
          <w:rFonts w:ascii="標楷體" w:eastAsia="標楷體" w:hAnsi="標楷體" w:cs="標楷體"/>
          <w:sz w:val="28"/>
          <w:szCs w:val="28"/>
        </w:rPr>
        <w:t>委辦案件開立發票及收據之抬頭，應填</w:t>
      </w:r>
      <w:proofErr w:type="gramStart"/>
      <w:r>
        <w:rPr>
          <w:rFonts w:ascii="標楷體" w:eastAsia="標楷體" w:hAnsi="標楷體" w:cs="標楷體"/>
          <w:sz w:val="28"/>
          <w:szCs w:val="28"/>
        </w:rPr>
        <w:t>註</w:t>
      </w:r>
      <w:proofErr w:type="gramEnd"/>
      <w:r>
        <w:rPr>
          <w:rFonts w:ascii="標楷體" w:eastAsia="標楷體" w:hAnsi="標楷體" w:cs="標楷體"/>
          <w:sz w:val="28"/>
          <w:szCs w:val="28"/>
        </w:rPr>
        <w:t>受委託單位之名稱為原則。</w:t>
      </w:r>
    </w:p>
    <w:p w14:paraId="0D5B55E7"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6.</w:t>
      </w:r>
      <w:r>
        <w:rPr>
          <w:rFonts w:ascii="標楷體" w:eastAsia="標楷體" w:hAnsi="標楷體" w:cs="標楷體"/>
          <w:sz w:val="28"/>
          <w:szCs w:val="28"/>
        </w:rPr>
        <w:t>分批（期）付款之收據或統一發票，應附分批（期）付款表，列明應付總額、已付及未付金額等；其訂有契約者，應於第一次</w:t>
      </w:r>
      <w:proofErr w:type="gramStart"/>
      <w:r>
        <w:rPr>
          <w:rFonts w:ascii="標楷體" w:eastAsia="標楷體" w:hAnsi="標楷體" w:cs="標楷體"/>
          <w:sz w:val="28"/>
          <w:szCs w:val="28"/>
        </w:rPr>
        <w:t>付款時檢送</w:t>
      </w:r>
      <w:proofErr w:type="gramEnd"/>
      <w:r>
        <w:rPr>
          <w:rFonts w:ascii="標楷體" w:eastAsia="標楷體" w:hAnsi="標楷體" w:cs="標楷體"/>
          <w:sz w:val="28"/>
          <w:szCs w:val="28"/>
        </w:rPr>
        <w:t>契約副本或抄本。</w:t>
      </w:r>
      <w:r>
        <w:rPr>
          <w:rFonts w:ascii="標楷體" w:eastAsia="標楷體" w:hAnsi="標楷體" w:cs="標楷體"/>
          <w:color w:val="000000"/>
          <w:sz w:val="28"/>
          <w:szCs w:val="28"/>
          <w:u w:val="single"/>
        </w:rPr>
        <w:t>但機關</w:t>
      </w:r>
      <w:proofErr w:type="gramStart"/>
      <w:r>
        <w:rPr>
          <w:rFonts w:ascii="標楷體" w:eastAsia="標楷體" w:hAnsi="標楷體" w:cs="標楷體"/>
          <w:color w:val="000000"/>
          <w:sz w:val="28"/>
          <w:szCs w:val="28"/>
          <w:u w:val="single"/>
        </w:rPr>
        <w:t>採</w:t>
      </w:r>
      <w:proofErr w:type="gramEnd"/>
      <w:r>
        <w:rPr>
          <w:rFonts w:ascii="標楷體" w:eastAsia="標楷體" w:hAnsi="標楷體" w:cs="標楷體"/>
          <w:color w:val="000000"/>
          <w:sz w:val="28"/>
          <w:szCs w:val="28"/>
          <w:u w:val="single"/>
        </w:rPr>
        <w:t>系統或另以其他方式管控者，得免附分批（期）付款表。</w:t>
      </w:r>
    </w:p>
    <w:p w14:paraId="03FB3C23"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7.</w:t>
      </w:r>
      <w:r>
        <w:rPr>
          <w:rFonts w:ascii="標楷體" w:eastAsia="標楷體" w:hAnsi="標楷體" w:cs="標楷體"/>
          <w:sz w:val="28"/>
          <w:szCs w:val="28"/>
        </w:rPr>
        <w:t>各受委託或補助單位，於支付各類所得時，應依稅法規定辦理扣繳申報手續。</w:t>
      </w:r>
    </w:p>
    <w:p w14:paraId="583ECD8D" w14:textId="77777777" w:rsidR="007C5264" w:rsidRDefault="007C5264" w:rsidP="007C5264">
      <w:pPr>
        <w:pStyle w:val="Standard"/>
        <w:spacing w:line="460" w:lineRule="exact"/>
        <w:ind w:left="760" w:hanging="280"/>
        <w:jc w:val="both"/>
      </w:pPr>
      <w:r>
        <w:rPr>
          <w:rFonts w:ascii="標楷體" w:eastAsia="標楷體" w:hAnsi="標楷體" w:cs="標楷體"/>
          <w:sz w:val="28"/>
          <w:szCs w:val="28"/>
          <w:u w:val="single"/>
        </w:rPr>
        <w:t>8.</w:t>
      </w:r>
      <w:r>
        <w:rPr>
          <w:rFonts w:ascii="標楷體" w:eastAsia="標楷體" w:hAnsi="標楷體" w:cs="標楷體"/>
          <w:sz w:val="28"/>
          <w:szCs w:val="28"/>
        </w:rPr>
        <w:t>非本國文支出憑證，應由經手人擇要譯</w:t>
      </w:r>
      <w:proofErr w:type="gramStart"/>
      <w:r>
        <w:rPr>
          <w:rFonts w:ascii="標楷體" w:eastAsia="標楷體" w:hAnsi="標楷體" w:cs="標楷體"/>
          <w:sz w:val="28"/>
          <w:szCs w:val="28"/>
        </w:rPr>
        <w:t>註</w:t>
      </w:r>
      <w:proofErr w:type="gramEnd"/>
      <w:r>
        <w:rPr>
          <w:rFonts w:ascii="標楷體" w:eastAsia="標楷體" w:hAnsi="標楷體" w:cs="標楷體"/>
          <w:sz w:val="28"/>
          <w:szCs w:val="28"/>
        </w:rPr>
        <w:t>本國文。</w:t>
      </w:r>
    </w:p>
    <w:p w14:paraId="7C6074F5"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u w:val="single"/>
        </w:rPr>
        <w:t>9.</w:t>
      </w:r>
      <w:r>
        <w:rPr>
          <w:rFonts w:ascii="標楷體" w:eastAsia="標楷體" w:hAnsi="標楷體" w:cs="標楷體"/>
          <w:sz w:val="28"/>
          <w:szCs w:val="28"/>
        </w:rPr>
        <w:t>支出憑證之總數應用大寫數字書寫。但採用機器作業或國外憑證無法用大寫數字表示者，不在此限。支出憑證之總數書寫錯誤，應由原</w:t>
      </w:r>
      <w:proofErr w:type="gramStart"/>
      <w:r>
        <w:rPr>
          <w:rFonts w:ascii="標楷體" w:eastAsia="標楷體" w:hAnsi="標楷體" w:cs="標楷體"/>
          <w:sz w:val="28"/>
          <w:szCs w:val="28"/>
        </w:rPr>
        <w:t>出具者劃線</w:t>
      </w:r>
      <w:proofErr w:type="gramEnd"/>
      <w:r>
        <w:rPr>
          <w:rFonts w:ascii="標楷體" w:eastAsia="標楷體" w:hAnsi="標楷體" w:cs="標楷體"/>
          <w:sz w:val="28"/>
          <w:szCs w:val="28"/>
        </w:rPr>
        <w:t>註銷更正，並於更正處簽名證明。但統一發票書寫錯誤者，應依統一發票使用辦法規定另行開立。</w:t>
      </w:r>
    </w:p>
    <w:p w14:paraId="1B73D9EF"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u w:val="single"/>
        </w:rPr>
        <w:t>四</w:t>
      </w:r>
      <w:r>
        <w:rPr>
          <w:rFonts w:ascii="標楷體" w:eastAsia="標楷體" w:hAnsi="標楷體" w:cs="標楷體"/>
          <w:sz w:val="28"/>
          <w:szCs w:val="28"/>
        </w:rPr>
        <w:t>、經費分攤表應注意事項</w:t>
      </w:r>
      <w:r>
        <w:rPr>
          <w:rFonts w:ascii="標楷體" w:eastAsia="標楷體" w:hAnsi="標楷體" w:cs="標楷體"/>
          <w:sz w:val="28"/>
          <w:szCs w:val="28"/>
          <w:u w:val="single"/>
        </w:rPr>
        <w:t>：</w:t>
      </w:r>
    </w:p>
    <w:p w14:paraId="467C7446" w14:textId="77777777" w:rsidR="007C5264" w:rsidRDefault="007C5264" w:rsidP="007C5264">
      <w:pPr>
        <w:pStyle w:val="Standard"/>
        <w:snapToGrid w:val="0"/>
        <w:spacing w:line="460" w:lineRule="exact"/>
        <w:ind w:left="560" w:hanging="560"/>
        <w:jc w:val="both"/>
        <w:rPr>
          <w:rFonts w:ascii="標楷體" w:eastAsia="標楷體" w:hAnsi="標楷體" w:cs="標楷體"/>
          <w:sz w:val="28"/>
          <w:szCs w:val="28"/>
        </w:rPr>
      </w:pPr>
      <w:r>
        <w:rPr>
          <w:rFonts w:ascii="標楷體" w:eastAsia="標楷體" w:hAnsi="標楷體" w:cs="標楷體"/>
          <w:sz w:val="28"/>
          <w:szCs w:val="28"/>
        </w:rPr>
        <w:t>(</w:t>
      </w:r>
      <w:proofErr w:type="gramStart"/>
      <w:r>
        <w:rPr>
          <w:rFonts w:ascii="標楷體" w:eastAsia="標楷體" w:hAnsi="標楷體" w:cs="標楷體"/>
          <w:sz w:val="28"/>
          <w:szCs w:val="28"/>
        </w:rPr>
        <w:t>一</w:t>
      </w:r>
      <w:proofErr w:type="gramEnd"/>
      <w:r>
        <w:rPr>
          <w:rFonts w:ascii="標楷體" w:eastAsia="標楷體" w:hAnsi="標楷體" w:cs="標楷體"/>
          <w:sz w:val="28"/>
          <w:szCs w:val="28"/>
        </w:rPr>
        <w:t>)數計畫或科目共同分攤之支付款項，其支出憑證不能分割者，應加具支出科目分攤表。</w:t>
      </w:r>
    </w:p>
    <w:p w14:paraId="2F858217" w14:textId="77777777" w:rsidR="007C5264" w:rsidRDefault="007C5264" w:rsidP="007C5264">
      <w:pPr>
        <w:pStyle w:val="Standard"/>
        <w:snapToGrid w:val="0"/>
        <w:spacing w:line="460" w:lineRule="exact"/>
        <w:ind w:left="560" w:hanging="560"/>
        <w:jc w:val="both"/>
      </w:pPr>
      <w:r>
        <w:rPr>
          <w:rFonts w:ascii="標楷體" w:eastAsia="標楷體" w:hAnsi="標楷體" w:cs="標楷體"/>
          <w:sz w:val="28"/>
          <w:szCs w:val="28"/>
        </w:rPr>
        <w:t>(二)數機關分攤之支付款項，其</w:t>
      </w:r>
      <w:r>
        <w:rPr>
          <w:rFonts w:ascii="標楷體" w:eastAsia="標楷體" w:hAnsi="標楷體" w:cs="標楷體"/>
          <w:sz w:val="28"/>
          <w:szCs w:val="28"/>
          <w:u w:val="single"/>
        </w:rPr>
        <w:t>支出憑證無法分割者，依下列方式辦理：</w:t>
      </w:r>
    </w:p>
    <w:p w14:paraId="2FDC6BF9" w14:textId="77777777" w:rsidR="007C5264" w:rsidRDefault="007C5264" w:rsidP="007C5264">
      <w:pPr>
        <w:pStyle w:val="Standard"/>
        <w:snapToGrid w:val="0"/>
        <w:spacing w:line="460" w:lineRule="exact"/>
        <w:ind w:left="760" w:hanging="280"/>
        <w:jc w:val="both"/>
      </w:pPr>
      <w:r>
        <w:rPr>
          <w:rFonts w:ascii="標楷體" w:eastAsia="標楷體" w:hAnsi="標楷體" w:cs="標楷體"/>
          <w:sz w:val="28"/>
          <w:szCs w:val="28"/>
          <w:u w:val="single"/>
        </w:rPr>
        <w:t>1.由主辦機關支付廠商者，</w:t>
      </w:r>
      <w:r>
        <w:rPr>
          <w:rFonts w:ascii="標楷體" w:eastAsia="標楷體" w:hAnsi="標楷體" w:cs="標楷體"/>
          <w:sz w:val="28"/>
          <w:szCs w:val="28"/>
        </w:rPr>
        <w:t>支出憑證應加具支出機關分攤表，由其另行保存，或彙總附入支出憑證簿，其他各分攤機關應檢附主辦機關出具之收據及支出機關分攤表。</w:t>
      </w:r>
    </w:p>
    <w:p w14:paraId="3626EB1A" w14:textId="77777777" w:rsidR="007C5264" w:rsidRDefault="007C5264" w:rsidP="007C5264">
      <w:pPr>
        <w:pStyle w:val="Standard"/>
        <w:snapToGrid w:val="0"/>
        <w:spacing w:line="460" w:lineRule="exact"/>
        <w:ind w:left="760" w:hanging="280"/>
        <w:jc w:val="both"/>
        <w:rPr>
          <w:rFonts w:ascii="標楷體" w:eastAsia="標楷體" w:hAnsi="標楷體" w:cs="標楷體"/>
          <w:sz w:val="28"/>
          <w:szCs w:val="28"/>
          <w:u w:val="single"/>
        </w:rPr>
      </w:pPr>
      <w:r>
        <w:rPr>
          <w:rFonts w:ascii="標楷體" w:eastAsia="標楷體" w:hAnsi="標楷體" w:cs="標楷體"/>
          <w:sz w:val="28"/>
          <w:szCs w:val="28"/>
          <w:u w:val="single"/>
        </w:rPr>
        <w:t>2.由分攤機關分別支付廠商，主辦機關除免出具收據外，並依前目規定辦理。</w:t>
      </w:r>
    </w:p>
    <w:p w14:paraId="0E160E67" w14:textId="77777777" w:rsidR="007C5264" w:rsidRDefault="007C5264" w:rsidP="007C5264">
      <w:pPr>
        <w:pStyle w:val="Standard"/>
        <w:snapToGrid w:val="0"/>
        <w:spacing w:line="460" w:lineRule="exact"/>
        <w:rPr>
          <w:rFonts w:ascii="標楷體" w:eastAsia="標楷體" w:hAnsi="標楷體" w:cs="標楷體"/>
          <w:sz w:val="28"/>
          <w:szCs w:val="28"/>
        </w:rPr>
      </w:pPr>
    </w:p>
    <w:p w14:paraId="7F33439B" w14:textId="77777777" w:rsidR="007C5264" w:rsidRDefault="007C5264" w:rsidP="007C5264">
      <w:pPr>
        <w:pStyle w:val="Standard"/>
        <w:pageBreakBefore/>
        <w:widowControl/>
        <w:rPr>
          <w:rFonts w:ascii="標楷體" w:eastAsia="標楷體" w:hAnsi="標楷體" w:cs="標楷體"/>
          <w:sz w:val="28"/>
          <w:szCs w:val="28"/>
        </w:rPr>
      </w:pPr>
    </w:p>
    <w:p w14:paraId="6CB5885E" w14:textId="77777777" w:rsidR="007C5264" w:rsidRDefault="007C5264" w:rsidP="007C5264">
      <w:pPr>
        <w:pStyle w:val="a9"/>
        <w:spacing w:line="500" w:lineRule="exact"/>
        <w:ind w:left="644"/>
        <w:jc w:val="center"/>
      </w:pPr>
      <w:r>
        <w:rPr>
          <w:noProof/>
        </w:rPr>
        <mc:AlternateContent>
          <mc:Choice Requires="wps">
            <w:drawing>
              <wp:anchor distT="0" distB="0" distL="114300" distR="114300" simplePos="0" relativeHeight="251659264" behindDoc="1" locked="0" layoutInCell="1" allowOverlap="1" wp14:anchorId="145113AD" wp14:editId="056C8D3F">
                <wp:simplePos x="0" y="0"/>
                <wp:positionH relativeFrom="column">
                  <wp:posOffset>115560</wp:posOffset>
                </wp:positionH>
                <wp:positionV relativeFrom="paragraph">
                  <wp:posOffset>-128880</wp:posOffset>
                </wp:positionV>
                <wp:extent cx="907560" cy="14760"/>
                <wp:effectExtent l="0" t="38100" r="0" b="42390"/>
                <wp:wrapNone/>
                <wp:docPr id="3" name="外框2"/>
                <wp:cNvGraphicFramePr/>
                <a:graphic xmlns:a="http://schemas.openxmlformats.org/drawingml/2006/main">
                  <a:graphicData uri="http://schemas.microsoft.com/office/word/2010/wordprocessingShape">
                    <wps:wsp>
                      <wps:cNvSpPr txBox="1"/>
                      <wps:spPr>
                        <a:xfrm>
                          <a:off x="0" y="0"/>
                          <a:ext cx="907560" cy="14760"/>
                        </a:xfrm>
                        <a:prstGeom prst="rect">
                          <a:avLst/>
                        </a:prstGeom>
                        <a:noFill/>
                        <a:ln>
                          <a:noFill/>
                          <a:prstDash/>
                        </a:ln>
                      </wps:spPr>
                      <wps:txbx>
                        <w:txbxContent>
                          <w:p w14:paraId="34055D21"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w:t>
                            </w:r>
                            <w:proofErr w:type="gramStart"/>
                            <w:r>
                              <w:rPr>
                                <w:rFonts w:ascii="標楷體" w:eastAsia="標楷體" w:hAnsi="標楷體" w:cs="標楷體"/>
                                <w:b/>
                              </w:rPr>
                              <w:t>一</w:t>
                            </w:r>
                            <w:proofErr w:type="gramEnd"/>
                          </w:p>
                        </w:txbxContent>
                      </wps:txbx>
                      <wps:bodyPr wrap="square" lIns="92160" tIns="46440" rIns="92160" bIns="46440" anchor="t" compatLnSpc="0">
                        <a:noAutofit/>
                      </wps:bodyPr>
                    </wps:wsp>
                  </a:graphicData>
                </a:graphic>
              </wp:anchor>
            </w:drawing>
          </mc:Choice>
          <mc:Fallback>
            <w:pict>
              <v:shape w14:anchorId="145113AD" id="外框2" o:spid="_x0000_s1027" type="#_x0000_t202" style="position:absolute;left:0;text-align:left;margin-left:9.1pt;margin-top:-10.15pt;width:71.45pt;height:1.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" filled="f" stroked="f">
                <v:textbox inset="2.56mm,1.29mm,2.56mm,1.29mm">
                  <w:txbxContent>
                    <w:p w14:paraId="34055D21"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w:t>
                      </w:r>
                      <w:proofErr w:type="gramStart"/>
                      <w:r>
                        <w:rPr>
                          <w:rFonts w:ascii="標楷體" w:eastAsia="標楷體" w:hAnsi="標楷體" w:cs="標楷體"/>
                          <w:b/>
                        </w:rPr>
                        <w:t>一</w:t>
                      </w:r>
                      <w:proofErr w:type="gramEnd"/>
                    </w:p>
                  </w:txbxContent>
                </v:textbox>
              </v:shape>
            </w:pict>
          </mc:Fallback>
        </mc:AlternateContent>
      </w:r>
      <w:r>
        <w:rPr>
          <w:rFonts w:ascii="標楷體" w:eastAsia="標楷體" w:hAnsi="標楷體" w:cs="標楷體"/>
          <w:b/>
          <w:sz w:val="32"/>
        </w:rPr>
        <w:t>講座鐘點費支給表</w:t>
      </w:r>
    </w:p>
    <w:tbl>
      <w:tblPr>
        <w:tblW w:w="8632" w:type="dxa"/>
        <w:jc w:val="center"/>
        <w:tblLayout w:type="fixed"/>
        <w:tblCellMar>
          <w:left w:w="10" w:type="dxa"/>
          <w:right w:w="10" w:type="dxa"/>
        </w:tblCellMar>
        <w:tblLook w:val="04A0" w:firstRow="1" w:lastRow="0" w:firstColumn="1" w:lastColumn="0" w:noHBand="0" w:noVBand="1"/>
      </w:tblPr>
      <w:tblGrid>
        <w:gridCol w:w="868"/>
        <w:gridCol w:w="5011"/>
        <w:gridCol w:w="2753"/>
      </w:tblGrid>
      <w:tr w:rsidR="007C5264" w14:paraId="4F02ED03" w14:textId="77777777" w:rsidTr="00144C07">
        <w:tblPrEx>
          <w:tblCellMar>
            <w:top w:w="0" w:type="dxa"/>
            <w:bottom w:w="0" w:type="dxa"/>
          </w:tblCellMar>
        </w:tblPrEx>
        <w:trPr>
          <w:trHeight w:val="165"/>
          <w:jc w:val="center"/>
        </w:trPr>
        <w:tc>
          <w:tcPr>
            <w:tcW w:w="8632" w:type="dxa"/>
            <w:gridSpan w:val="3"/>
            <w:tcBorders>
              <w:bottom w:val="single" w:sz="4" w:space="0" w:color="000000"/>
            </w:tcBorders>
            <w:tcMar>
              <w:top w:w="0" w:type="dxa"/>
              <w:left w:w="108" w:type="dxa"/>
              <w:bottom w:w="0" w:type="dxa"/>
              <w:right w:w="108" w:type="dxa"/>
            </w:tcMar>
            <w:vAlign w:val="center"/>
          </w:tcPr>
          <w:p w14:paraId="0B3D701E" w14:textId="77777777" w:rsidR="007C5264" w:rsidRDefault="007C5264" w:rsidP="00144C07">
            <w:pPr>
              <w:pStyle w:val="Standard"/>
              <w:spacing w:line="400" w:lineRule="exact"/>
              <w:jc w:val="right"/>
              <w:rPr>
                <w:rFonts w:ascii="標楷體" w:eastAsia="標楷體" w:hAnsi="標楷體" w:cs="標楷體"/>
                <w:sz w:val="22"/>
              </w:rPr>
            </w:pPr>
            <w:r>
              <w:rPr>
                <w:rFonts w:ascii="標楷體" w:eastAsia="標楷體" w:hAnsi="標楷體" w:cs="標楷體"/>
                <w:sz w:val="22"/>
              </w:rPr>
              <w:t>單位：新臺幣元/節</w:t>
            </w:r>
          </w:p>
        </w:tc>
      </w:tr>
      <w:tr w:rsidR="007C5264" w14:paraId="0B8B2446" w14:textId="77777777" w:rsidTr="00144C07">
        <w:tblPrEx>
          <w:tblCellMar>
            <w:top w:w="0" w:type="dxa"/>
            <w:bottom w:w="0" w:type="dxa"/>
          </w:tblCellMar>
        </w:tblPrEx>
        <w:trPr>
          <w:trHeight w:val="225"/>
          <w:jc w:val="center"/>
        </w:trPr>
        <w:tc>
          <w:tcPr>
            <w:tcW w:w="5879"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B7C2F" w14:textId="77777777" w:rsidR="007C5264" w:rsidRDefault="007C5264" w:rsidP="00144C07">
            <w:pPr>
              <w:pStyle w:val="Standard"/>
              <w:spacing w:line="400" w:lineRule="exact"/>
              <w:ind w:left="480"/>
              <w:jc w:val="center"/>
              <w:rPr>
                <w:rFonts w:ascii="標楷體" w:eastAsia="標楷體" w:hAnsi="標楷體" w:cs="標楷體"/>
              </w:rPr>
            </w:pPr>
            <w:r>
              <w:rPr>
                <w:rFonts w:ascii="標楷體" w:eastAsia="標楷體" w:hAnsi="標楷體" w:cs="標楷體"/>
              </w:rPr>
              <w:t>區分</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E7E6B8"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支給上限</w:t>
            </w:r>
          </w:p>
        </w:tc>
      </w:tr>
      <w:tr w:rsidR="007C5264" w14:paraId="7258AA81" w14:textId="77777777" w:rsidTr="00144C07">
        <w:tblPrEx>
          <w:tblCellMar>
            <w:top w:w="0" w:type="dxa"/>
            <w:bottom w:w="0" w:type="dxa"/>
          </w:tblCellMar>
        </w:tblPrEx>
        <w:trPr>
          <w:trHeight w:val="512"/>
          <w:jc w:val="center"/>
        </w:trPr>
        <w:tc>
          <w:tcPr>
            <w:tcW w:w="86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FB359E"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外聘</w:t>
            </w:r>
          </w:p>
        </w:tc>
        <w:tc>
          <w:tcPr>
            <w:tcW w:w="50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44E457" w14:textId="77777777" w:rsidR="007C5264" w:rsidRDefault="007C5264" w:rsidP="00144C07">
            <w:pPr>
              <w:pStyle w:val="Standard"/>
              <w:spacing w:line="400" w:lineRule="exact"/>
              <w:rPr>
                <w:rFonts w:ascii="標楷體" w:eastAsia="標楷體" w:hAnsi="標楷體" w:cs="標楷體"/>
              </w:rPr>
            </w:pPr>
            <w:r>
              <w:rPr>
                <w:rFonts w:ascii="標楷體" w:eastAsia="標楷體" w:hAnsi="標楷體" w:cs="標楷體"/>
              </w:rPr>
              <w:t>國內專家學者</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88D7B"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2,000</w:t>
            </w:r>
          </w:p>
        </w:tc>
      </w:tr>
      <w:tr w:rsidR="007C5264" w14:paraId="38FE303C" w14:textId="77777777" w:rsidTr="00144C07">
        <w:tblPrEx>
          <w:tblCellMar>
            <w:top w:w="0" w:type="dxa"/>
            <w:bottom w:w="0" w:type="dxa"/>
          </w:tblCellMar>
        </w:tblPrEx>
        <w:trPr>
          <w:trHeight w:val="776"/>
          <w:jc w:val="center"/>
        </w:trPr>
        <w:tc>
          <w:tcPr>
            <w:tcW w:w="868"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921CC2" w14:textId="77777777" w:rsidR="007C5264" w:rsidRDefault="007C5264" w:rsidP="00144C07">
            <w:pPr>
              <w:rPr>
                <w:rFonts w:hint="eastAsia"/>
              </w:rPr>
            </w:pPr>
          </w:p>
        </w:tc>
        <w:tc>
          <w:tcPr>
            <w:tcW w:w="50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662F18" w14:textId="77777777" w:rsidR="007C5264" w:rsidRDefault="007C5264" w:rsidP="00144C07">
            <w:pPr>
              <w:pStyle w:val="Standard"/>
              <w:spacing w:line="400" w:lineRule="exact"/>
              <w:rPr>
                <w:rFonts w:ascii="標楷體" w:eastAsia="標楷體" w:hAnsi="標楷體" w:cs="標楷體"/>
              </w:rPr>
            </w:pPr>
            <w:r>
              <w:rPr>
                <w:rFonts w:ascii="標楷體" w:eastAsia="標楷體" w:hAnsi="標楷體" w:cs="標楷體"/>
              </w:rPr>
              <w:t>與主辦機關(構)、學校有隸屬關係之機關(構)學校人員</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85C9"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1,500</w:t>
            </w:r>
          </w:p>
        </w:tc>
      </w:tr>
      <w:tr w:rsidR="007C5264" w14:paraId="6646671C" w14:textId="77777777" w:rsidTr="00144C07">
        <w:tblPrEx>
          <w:tblCellMar>
            <w:top w:w="0" w:type="dxa"/>
            <w:bottom w:w="0" w:type="dxa"/>
          </w:tblCellMar>
        </w:tblPrEx>
        <w:trPr>
          <w:trHeight w:val="602"/>
          <w:jc w:val="center"/>
        </w:trPr>
        <w:tc>
          <w:tcPr>
            <w:tcW w:w="8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8D3AD4" w14:textId="77777777" w:rsidR="007C5264" w:rsidRDefault="007C5264" w:rsidP="00144C07">
            <w:pPr>
              <w:pStyle w:val="Standard"/>
              <w:spacing w:line="400" w:lineRule="exact"/>
              <w:jc w:val="center"/>
              <w:rPr>
                <w:rFonts w:ascii="標楷體" w:eastAsia="標楷體" w:hAnsi="標楷體" w:cs="標楷體"/>
              </w:rPr>
            </w:pPr>
            <w:proofErr w:type="gramStart"/>
            <w:r>
              <w:rPr>
                <w:rFonts w:ascii="標楷體" w:eastAsia="標楷體" w:hAnsi="標楷體" w:cs="標楷體"/>
              </w:rPr>
              <w:t>內聘</w:t>
            </w:r>
            <w:proofErr w:type="gramEnd"/>
          </w:p>
        </w:tc>
        <w:tc>
          <w:tcPr>
            <w:tcW w:w="50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168000" w14:textId="77777777" w:rsidR="007C5264" w:rsidRDefault="007C5264" w:rsidP="00144C07">
            <w:pPr>
              <w:pStyle w:val="Standard"/>
              <w:spacing w:line="400" w:lineRule="exact"/>
              <w:rPr>
                <w:rFonts w:ascii="標楷體" w:eastAsia="標楷體" w:hAnsi="標楷體" w:cs="標楷體"/>
              </w:rPr>
            </w:pPr>
            <w:r>
              <w:rPr>
                <w:rFonts w:ascii="標楷體" w:eastAsia="標楷體" w:hAnsi="標楷體" w:cs="標楷體"/>
              </w:rPr>
              <w:t>主辦機關(構)、學校人員</w:t>
            </w:r>
          </w:p>
        </w:tc>
        <w:tc>
          <w:tcPr>
            <w:tcW w:w="27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9678D"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1,000</w:t>
            </w:r>
          </w:p>
        </w:tc>
      </w:tr>
      <w:tr w:rsidR="007C5264" w14:paraId="23F3DA82" w14:textId="77777777" w:rsidTr="00144C07">
        <w:tblPrEx>
          <w:tblCellMar>
            <w:top w:w="0" w:type="dxa"/>
            <w:bottom w:w="0" w:type="dxa"/>
          </w:tblCellMar>
        </w:tblPrEx>
        <w:trPr>
          <w:trHeight w:val="556"/>
          <w:jc w:val="center"/>
        </w:trPr>
        <w:tc>
          <w:tcPr>
            <w:tcW w:w="8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EE83AD"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適用對象</w:t>
            </w:r>
          </w:p>
        </w:tc>
        <w:tc>
          <w:tcPr>
            <w:tcW w:w="776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E49E9" w14:textId="77777777" w:rsidR="007C5264" w:rsidRDefault="007C5264" w:rsidP="007C5264">
            <w:pPr>
              <w:pStyle w:val="a9"/>
              <w:numPr>
                <w:ilvl w:val="0"/>
                <w:numId w:val="4"/>
              </w:numPr>
              <w:suppressAutoHyphens/>
              <w:spacing w:line="400" w:lineRule="exact"/>
              <w:contextualSpacing w:val="0"/>
              <w:jc w:val="both"/>
              <w:rPr>
                <w:rFonts w:ascii="標楷體" w:eastAsia="標楷體" w:hAnsi="標楷體" w:cs="標楷體"/>
              </w:rPr>
            </w:pPr>
            <w:r>
              <w:rPr>
                <w:rFonts w:ascii="標楷體" w:eastAsia="標楷體" w:hAnsi="標楷體" w:cs="標楷體"/>
              </w:rPr>
              <w:t>各機關(構)、學校(以下簡稱主辦機關)辦理研習會、座談會或訓練進修，其實際授課人員，按</w:t>
            </w:r>
            <w:proofErr w:type="gramStart"/>
            <w:r>
              <w:rPr>
                <w:rFonts w:ascii="標楷體" w:eastAsia="標楷體" w:hAnsi="標楷體" w:cs="標楷體"/>
              </w:rPr>
              <w:t>本表支給</w:t>
            </w:r>
            <w:proofErr w:type="gramEnd"/>
            <w:r>
              <w:rPr>
                <w:rFonts w:ascii="標楷體" w:eastAsia="標楷體" w:hAnsi="標楷體" w:cs="標楷體"/>
              </w:rPr>
              <w:t>鐘點費。但邀請國外專家學者來</w:t>
            </w:r>
            <w:proofErr w:type="gramStart"/>
            <w:r>
              <w:rPr>
                <w:rFonts w:ascii="標楷體" w:eastAsia="標楷體" w:hAnsi="標楷體" w:cs="標楷體"/>
              </w:rPr>
              <w:t>臺</w:t>
            </w:r>
            <w:proofErr w:type="gramEnd"/>
            <w:r>
              <w:rPr>
                <w:rFonts w:ascii="標楷體" w:eastAsia="標楷體" w:hAnsi="標楷體" w:cs="標楷體"/>
              </w:rPr>
              <w:t>擔任講座之鐘點費支給數額，得由主辦機關衡酌國外專家學者國際聲譽、學術地位、課程內容及延聘難易程度等相關條件自行訂定。</w:t>
            </w:r>
          </w:p>
          <w:p w14:paraId="62A61CC0" w14:textId="77777777" w:rsidR="007C5264" w:rsidRDefault="007C5264" w:rsidP="007C5264">
            <w:pPr>
              <w:pStyle w:val="a9"/>
              <w:numPr>
                <w:ilvl w:val="0"/>
                <w:numId w:val="2"/>
              </w:numPr>
              <w:suppressAutoHyphens/>
              <w:spacing w:line="400" w:lineRule="exact"/>
              <w:contextualSpacing w:val="0"/>
              <w:jc w:val="both"/>
              <w:rPr>
                <w:rFonts w:ascii="標楷體" w:eastAsia="標楷體" w:hAnsi="標楷體" w:cs="標楷體"/>
              </w:rPr>
            </w:pPr>
            <w:r>
              <w:rPr>
                <w:rFonts w:ascii="標楷體" w:eastAsia="標楷體" w:hAnsi="標楷體" w:cs="標楷體"/>
              </w:rPr>
              <w:t>協助教學並實際授課之講座助理，</w:t>
            </w:r>
            <w:proofErr w:type="gramStart"/>
            <w:r>
              <w:rPr>
                <w:rFonts w:ascii="標楷體" w:eastAsia="標楷體" w:hAnsi="標楷體" w:cs="標楷體"/>
              </w:rPr>
              <w:t>其支給</w:t>
            </w:r>
            <w:proofErr w:type="gramEnd"/>
            <w:r>
              <w:rPr>
                <w:rFonts w:ascii="標楷體" w:eastAsia="標楷體" w:hAnsi="標楷體" w:cs="標楷體"/>
              </w:rPr>
              <w:t>數額按同一課程講座鐘點費減半支給。</w:t>
            </w:r>
          </w:p>
          <w:p w14:paraId="19A9D8EE" w14:textId="77777777" w:rsidR="007C5264" w:rsidRDefault="007C5264" w:rsidP="007C5264">
            <w:pPr>
              <w:pStyle w:val="a9"/>
              <w:numPr>
                <w:ilvl w:val="0"/>
                <w:numId w:val="2"/>
              </w:numPr>
              <w:suppressAutoHyphens/>
              <w:spacing w:line="400" w:lineRule="exact"/>
              <w:contextualSpacing w:val="0"/>
              <w:jc w:val="both"/>
              <w:rPr>
                <w:rFonts w:ascii="標楷體" w:eastAsia="標楷體" w:hAnsi="標楷體" w:cs="標楷體"/>
              </w:rPr>
            </w:pPr>
            <w:r>
              <w:rPr>
                <w:rFonts w:ascii="標楷體" w:eastAsia="標楷體" w:hAnsi="標楷體" w:cs="標楷體"/>
              </w:rPr>
              <w:t>擔任參加訓練進修人員之甄試、分班測驗、學科測驗</w:t>
            </w:r>
            <w:proofErr w:type="gramStart"/>
            <w:r>
              <w:rPr>
                <w:rFonts w:ascii="標楷體" w:eastAsia="標楷體" w:hAnsi="標楷體" w:cs="標楷體"/>
              </w:rPr>
              <w:t>之外聘主試</w:t>
            </w:r>
            <w:proofErr w:type="gramEnd"/>
            <w:r>
              <w:rPr>
                <w:rFonts w:ascii="標楷體" w:eastAsia="標楷體" w:hAnsi="標楷體" w:cs="標楷體"/>
              </w:rPr>
              <w:t>或面試人員之鐘點費，得按講座基準支給；實際</w:t>
            </w:r>
            <w:proofErr w:type="gramStart"/>
            <w:r>
              <w:rPr>
                <w:rFonts w:ascii="標楷體" w:eastAsia="標楷體" w:hAnsi="標楷體" w:cs="標楷體"/>
              </w:rPr>
              <w:t>執行監場及</w:t>
            </w:r>
            <w:proofErr w:type="gramEnd"/>
            <w:r>
              <w:rPr>
                <w:rFonts w:ascii="標楷體" w:eastAsia="標楷體" w:hAnsi="標楷體" w:cs="標楷體"/>
              </w:rPr>
              <w:t>工作人員之鐘點費，得按講座助理基準支給。</w:t>
            </w:r>
          </w:p>
        </w:tc>
      </w:tr>
      <w:tr w:rsidR="007C5264" w14:paraId="05799209" w14:textId="77777777" w:rsidTr="00144C07">
        <w:tblPrEx>
          <w:tblCellMar>
            <w:top w:w="0" w:type="dxa"/>
            <w:bottom w:w="0" w:type="dxa"/>
          </w:tblCellMar>
        </w:tblPrEx>
        <w:trPr>
          <w:trHeight w:val="416"/>
          <w:jc w:val="center"/>
        </w:trPr>
        <w:tc>
          <w:tcPr>
            <w:tcW w:w="8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281F8" w14:textId="77777777" w:rsidR="007C5264" w:rsidRDefault="007C5264" w:rsidP="00144C07">
            <w:pPr>
              <w:pStyle w:val="Standard"/>
              <w:spacing w:line="400" w:lineRule="exact"/>
              <w:jc w:val="center"/>
              <w:rPr>
                <w:rFonts w:ascii="標楷體" w:eastAsia="標楷體" w:hAnsi="標楷體" w:cs="標楷體"/>
              </w:rPr>
            </w:pPr>
            <w:r>
              <w:rPr>
                <w:rFonts w:ascii="標楷體" w:eastAsia="標楷體" w:hAnsi="標楷體" w:cs="標楷體"/>
              </w:rPr>
              <w:t>附則</w:t>
            </w:r>
          </w:p>
        </w:tc>
        <w:tc>
          <w:tcPr>
            <w:tcW w:w="776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0F1A5" w14:textId="77777777" w:rsidR="007C5264" w:rsidRDefault="007C5264" w:rsidP="007C5264">
            <w:pPr>
              <w:pStyle w:val="a9"/>
              <w:numPr>
                <w:ilvl w:val="0"/>
                <w:numId w:val="5"/>
              </w:numPr>
              <w:suppressAutoHyphens/>
              <w:spacing w:line="400" w:lineRule="exact"/>
              <w:contextualSpacing w:val="0"/>
              <w:jc w:val="both"/>
              <w:rPr>
                <w:rFonts w:ascii="標楷體" w:eastAsia="標楷體" w:hAnsi="標楷體" w:cs="標楷體"/>
              </w:rPr>
            </w:pPr>
            <w:proofErr w:type="gramStart"/>
            <w:r>
              <w:rPr>
                <w:rFonts w:ascii="標楷體" w:eastAsia="標楷體" w:hAnsi="標楷體" w:cs="標楷體"/>
              </w:rPr>
              <w:t>本表所定內聘及外</w:t>
            </w:r>
            <w:proofErr w:type="gramEnd"/>
            <w:r>
              <w:rPr>
                <w:rFonts w:ascii="標楷體" w:eastAsia="標楷體" w:hAnsi="標楷體" w:cs="標楷體"/>
              </w:rPr>
              <w:t>聘講座鐘點費係屬上限規範，主辦機關得參酌預算狀況及實際需要等因素，於本表所定範圍內自行訂定。</w:t>
            </w:r>
          </w:p>
          <w:p w14:paraId="671305A8" w14:textId="77777777" w:rsidR="007C5264" w:rsidRDefault="007C5264" w:rsidP="007C5264">
            <w:pPr>
              <w:pStyle w:val="a9"/>
              <w:numPr>
                <w:ilvl w:val="0"/>
                <w:numId w:val="3"/>
              </w:numPr>
              <w:suppressAutoHyphens/>
              <w:spacing w:line="400" w:lineRule="exact"/>
              <w:contextualSpacing w:val="0"/>
              <w:jc w:val="both"/>
              <w:rPr>
                <w:rFonts w:ascii="標楷體" w:eastAsia="標楷體" w:hAnsi="標楷體" w:cs="標楷體"/>
              </w:rPr>
            </w:pPr>
            <w:r>
              <w:rPr>
                <w:rFonts w:ascii="標楷體" w:eastAsia="標楷體" w:hAnsi="標楷體" w:cs="標楷體"/>
              </w:rPr>
              <w:t>本表所稱隸屬關係，指中央二級以下及地方各機關(構)學校，依組織法規所定上下從屬關係。</w:t>
            </w:r>
          </w:p>
          <w:p w14:paraId="5FCCD924" w14:textId="77777777" w:rsidR="007C5264" w:rsidRDefault="007C5264" w:rsidP="007C5264">
            <w:pPr>
              <w:pStyle w:val="a9"/>
              <w:numPr>
                <w:ilvl w:val="0"/>
                <w:numId w:val="3"/>
              </w:numPr>
              <w:suppressAutoHyphens/>
              <w:spacing w:line="400" w:lineRule="exact"/>
              <w:contextualSpacing w:val="0"/>
              <w:jc w:val="both"/>
              <w:rPr>
                <w:rFonts w:ascii="標楷體" w:eastAsia="標楷體" w:hAnsi="標楷體" w:cs="標楷體"/>
              </w:rPr>
            </w:pPr>
            <w:r>
              <w:rPr>
                <w:rFonts w:ascii="標楷體" w:eastAsia="標楷體" w:hAnsi="標楷體" w:cs="標楷體"/>
              </w:rPr>
              <w:t>授課時間每節為50分鐘；連續上課2節者為90分鐘。未滿者講座鐘點費應減半支給。</w:t>
            </w:r>
          </w:p>
          <w:p w14:paraId="50B3357C" w14:textId="77777777" w:rsidR="007C5264" w:rsidRDefault="007C5264" w:rsidP="007C5264">
            <w:pPr>
              <w:pStyle w:val="a9"/>
              <w:numPr>
                <w:ilvl w:val="0"/>
                <w:numId w:val="3"/>
              </w:numPr>
              <w:suppressAutoHyphens/>
              <w:spacing w:line="400" w:lineRule="exact"/>
              <w:contextualSpacing w:val="0"/>
              <w:jc w:val="both"/>
              <w:rPr>
                <w:rFonts w:ascii="標楷體" w:eastAsia="標楷體" w:hAnsi="標楷體" w:cs="標楷體"/>
              </w:rPr>
            </w:pPr>
            <w:r>
              <w:rPr>
                <w:rFonts w:ascii="標楷體" w:eastAsia="標楷體" w:hAnsi="標楷體" w:cs="標楷體"/>
              </w:rPr>
              <w:t>主辦機關辦理專題演講，專題演講人員各場次報酬標準，</w:t>
            </w:r>
            <w:proofErr w:type="gramStart"/>
            <w:r>
              <w:rPr>
                <w:rFonts w:ascii="標楷體" w:eastAsia="標楷體" w:hAnsi="標楷體" w:cs="標楷體"/>
              </w:rPr>
              <w:t>得衡酌</w:t>
            </w:r>
            <w:proofErr w:type="gramEnd"/>
            <w:r>
              <w:rPr>
                <w:rFonts w:ascii="標楷體" w:eastAsia="標楷體" w:hAnsi="標楷體" w:cs="標楷體"/>
              </w:rPr>
              <w:t>講座國際(內)聲譽、學術地位、演講內容及延聘難易程度等相關條件自行核定支給。</w:t>
            </w:r>
          </w:p>
          <w:p w14:paraId="0617B61C" w14:textId="77777777" w:rsidR="007C5264" w:rsidRDefault="007C5264" w:rsidP="007C5264">
            <w:pPr>
              <w:pStyle w:val="a9"/>
              <w:numPr>
                <w:ilvl w:val="0"/>
                <w:numId w:val="3"/>
              </w:numPr>
              <w:suppressAutoHyphens/>
              <w:spacing w:line="400" w:lineRule="exact"/>
              <w:contextualSpacing w:val="0"/>
              <w:jc w:val="both"/>
              <w:rPr>
                <w:rFonts w:ascii="標楷體" w:eastAsia="標楷體" w:hAnsi="標楷體" w:cs="標楷體"/>
              </w:rPr>
            </w:pPr>
            <w:r>
              <w:rPr>
                <w:rFonts w:ascii="標楷體" w:eastAsia="標楷體" w:hAnsi="標楷體" w:cs="標楷體"/>
              </w:rPr>
              <w:t>主辦</w:t>
            </w:r>
            <w:proofErr w:type="gramStart"/>
            <w:r>
              <w:rPr>
                <w:rFonts w:ascii="標楷體" w:eastAsia="標楷體" w:hAnsi="標楷體" w:cs="標楷體"/>
              </w:rPr>
              <w:t>機關得衡酌</w:t>
            </w:r>
            <w:proofErr w:type="gramEnd"/>
            <w:r>
              <w:rPr>
                <w:rFonts w:ascii="標楷體" w:eastAsia="標楷體" w:hAnsi="標楷體" w:cs="標楷體"/>
              </w:rPr>
              <w:t>實際情況，參照出差旅費相關規定，</w:t>
            </w:r>
            <w:proofErr w:type="gramStart"/>
            <w:r>
              <w:rPr>
                <w:rFonts w:ascii="標楷體" w:eastAsia="標楷體" w:hAnsi="標楷體" w:cs="標楷體"/>
              </w:rPr>
              <w:t>覈</w:t>
            </w:r>
            <w:proofErr w:type="gramEnd"/>
            <w:r>
              <w:rPr>
                <w:rFonts w:ascii="標楷體" w:eastAsia="標楷體" w:hAnsi="標楷體" w:cs="標楷體"/>
              </w:rPr>
              <w:t>實支給外聘講座交通費及國內住宿費。</w:t>
            </w:r>
          </w:p>
          <w:p w14:paraId="56B1FE67" w14:textId="77777777" w:rsidR="007C5264" w:rsidRDefault="007C5264" w:rsidP="007C5264">
            <w:pPr>
              <w:pStyle w:val="a9"/>
              <w:numPr>
                <w:ilvl w:val="0"/>
                <w:numId w:val="3"/>
              </w:numPr>
              <w:suppressAutoHyphens/>
              <w:spacing w:line="400" w:lineRule="exact"/>
              <w:contextualSpacing w:val="0"/>
              <w:jc w:val="both"/>
              <w:rPr>
                <w:rFonts w:ascii="標楷體" w:eastAsia="標楷體" w:hAnsi="標楷體" w:cs="標楷體"/>
              </w:rPr>
            </w:pPr>
            <w:r>
              <w:rPr>
                <w:rFonts w:ascii="標楷體" w:eastAsia="標楷體" w:hAnsi="標楷體" w:cs="標楷體"/>
              </w:rPr>
              <w:t>授課講座應各主辦機關邀請撰寫或編輯教材，得於該次授課鐘點費</w:t>
            </w:r>
            <w:proofErr w:type="gramStart"/>
            <w:r>
              <w:rPr>
                <w:rFonts w:ascii="標楷體" w:eastAsia="標楷體" w:hAnsi="標楷體" w:cs="標楷體"/>
              </w:rPr>
              <w:t>7成內衡</w:t>
            </w:r>
            <w:proofErr w:type="gramEnd"/>
            <w:r>
              <w:rPr>
                <w:rFonts w:ascii="標楷體" w:eastAsia="標楷體" w:hAnsi="標楷體" w:cs="標楷體"/>
              </w:rPr>
              <w:t>酌支給教材費。</w:t>
            </w:r>
          </w:p>
        </w:tc>
      </w:tr>
    </w:tbl>
    <w:p w14:paraId="23E403DE" w14:textId="77777777" w:rsidR="007C5264" w:rsidRDefault="007C5264" w:rsidP="007C5264">
      <w:pPr>
        <w:pStyle w:val="Standard"/>
        <w:spacing w:line="20" w:lineRule="exact"/>
        <w:jc w:val="both"/>
        <w:rPr>
          <w:rFonts w:ascii="標楷體" w:eastAsia="標楷體" w:hAnsi="標楷體" w:cs="標楷體"/>
          <w:sz w:val="32"/>
        </w:rPr>
      </w:pPr>
    </w:p>
    <w:p w14:paraId="7D750FA5" w14:textId="77777777" w:rsidR="007C5264" w:rsidRDefault="007C5264" w:rsidP="007C5264">
      <w:pPr>
        <w:pStyle w:val="Standard"/>
        <w:snapToGrid w:val="0"/>
        <w:spacing w:line="460" w:lineRule="exact"/>
        <w:rPr>
          <w:rFonts w:ascii="標楷體" w:eastAsia="標楷體" w:hAnsi="標楷體" w:cs="標楷體"/>
          <w:sz w:val="28"/>
          <w:szCs w:val="28"/>
        </w:rPr>
      </w:pPr>
    </w:p>
    <w:p w14:paraId="0EE62F65" w14:textId="77777777" w:rsidR="007C5264" w:rsidRDefault="007C5264" w:rsidP="007C5264">
      <w:pPr>
        <w:pStyle w:val="Standard"/>
        <w:pageBreakBefore/>
        <w:widowControl/>
        <w:rPr>
          <w:rFonts w:ascii="標楷體" w:eastAsia="標楷體" w:hAnsi="標楷體" w:cs="標楷體"/>
          <w:sz w:val="28"/>
          <w:szCs w:val="28"/>
        </w:rPr>
      </w:pPr>
    </w:p>
    <w:p w14:paraId="2FB4F24F" w14:textId="77777777" w:rsidR="007C5264" w:rsidRDefault="007C5264" w:rsidP="007C5264">
      <w:pPr>
        <w:pStyle w:val="Standard"/>
        <w:jc w:val="center"/>
      </w:pPr>
      <w:r>
        <w:rPr>
          <w:noProof/>
        </w:rPr>
        <mc:AlternateContent>
          <mc:Choice Requires="wps">
            <w:drawing>
              <wp:anchor distT="0" distB="0" distL="114300" distR="114300" simplePos="0" relativeHeight="251660288" behindDoc="1" locked="0" layoutInCell="1" allowOverlap="1" wp14:anchorId="3073629C" wp14:editId="559AC167">
                <wp:simplePos x="0" y="0"/>
                <wp:positionH relativeFrom="column">
                  <wp:posOffset>-71640</wp:posOffset>
                </wp:positionH>
                <wp:positionV relativeFrom="paragraph">
                  <wp:posOffset>-128880</wp:posOffset>
                </wp:positionV>
                <wp:extent cx="732959" cy="14760"/>
                <wp:effectExtent l="0" t="38100" r="0" b="42390"/>
                <wp:wrapNone/>
                <wp:docPr id="4" name="外框3"/>
                <wp:cNvGraphicFramePr/>
                <a:graphic xmlns:a="http://schemas.openxmlformats.org/drawingml/2006/main">
                  <a:graphicData uri="http://schemas.microsoft.com/office/word/2010/wordprocessingShape">
                    <wps:wsp>
                      <wps:cNvSpPr txBox="1"/>
                      <wps:spPr>
                        <a:xfrm>
                          <a:off x="0" y="0"/>
                          <a:ext cx="732959" cy="14760"/>
                        </a:xfrm>
                        <a:prstGeom prst="rect">
                          <a:avLst/>
                        </a:prstGeom>
                        <a:noFill/>
                        <a:ln>
                          <a:noFill/>
                          <a:prstDash/>
                        </a:ln>
                      </wps:spPr>
                      <wps:txbx>
                        <w:txbxContent>
                          <w:p w14:paraId="45F4D711"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附表二</w:t>
                            </w:r>
                          </w:p>
                        </w:txbxContent>
                      </wps:txbx>
                      <wps:bodyPr wrap="square" lIns="92160" tIns="46440" rIns="92160" bIns="46440" anchor="t" compatLnSpc="0">
                        <a:noAutofit/>
                      </wps:bodyPr>
                    </wps:wsp>
                  </a:graphicData>
                </a:graphic>
              </wp:anchor>
            </w:drawing>
          </mc:Choice>
          <mc:Fallback>
            <w:pict>
              <v:shape w14:anchorId="3073629C" id="外框3" o:spid="_x0000_s1028" type="#_x0000_t202" style="position:absolute;left:0;text-align:left;margin-left:-5.65pt;margin-top:-10.15pt;width:57.7pt;height:1.1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" filled="f" stroked="f">
                <v:textbox inset="2.56mm,1.29mm,2.56mm,1.29mm">
                  <w:txbxContent>
                    <w:p w14:paraId="45F4D711"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附表二</w:t>
                      </w:r>
                    </w:p>
                  </w:txbxContent>
                </v:textbox>
              </v:shape>
            </w:pict>
          </mc:Fallback>
        </mc:AlternateContent>
      </w:r>
      <w:r>
        <w:rPr>
          <w:rFonts w:ascii="標楷體" w:eastAsia="標楷體" w:hAnsi="標楷體" w:cs="標楷體"/>
          <w:b/>
          <w:sz w:val="32"/>
          <w:szCs w:val="32"/>
        </w:rPr>
        <w:t>出席費支給表</w:t>
      </w:r>
    </w:p>
    <w:tbl>
      <w:tblPr>
        <w:tblW w:w="9508" w:type="dxa"/>
        <w:tblInd w:w="-289" w:type="dxa"/>
        <w:tblLayout w:type="fixed"/>
        <w:tblCellMar>
          <w:left w:w="10" w:type="dxa"/>
          <w:right w:w="10" w:type="dxa"/>
        </w:tblCellMar>
        <w:tblLook w:val="04A0" w:firstRow="1" w:lastRow="0" w:firstColumn="1" w:lastColumn="0" w:noHBand="0" w:noVBand="1"/>
      </w:tblPr>
      <w:tblGrid>
        <w:gridCol w:w="1418"/>
        <w:gridCol w:w="1843"/>
        <w:gridCol w:w="6247"/>
      </w:tblGrid>
      <w:tr w:rsidR="007C5264" w14:paraId="485D9AD2" w14:textId="77777777" w:rsidTr="00144C07">
        <w:tblPrEx>
          <w:tblCellMar>
            <w:top w:w="0" w:type="dxa"/>
            <w:bottom w:w="0" w:type="dxa"/>
          </w:tblCellMar>
        </w:tblPrEx>
        <w:trPr>
          <w:trHeight w:val="512"/>
        </w:trPr>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C09884"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項目</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A7D54C"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支給上限</w:t>
            </w:r>
          </w:p>
        </w:tc>
        <w:tc>
          <w:tcPr>
            <w:tcW w:w="6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E9A2D"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說   明</w:t>
            </w:r>
          </w:p>
        </w:tc>
      </w:tr>
      <w:tr w:rsidR="007C5264" w14:paraId="51C33817" w14:textId="77777777" w:rsidTr="00144C07">
        <w:tblPrEx>
          <w:tblCellMar>
            <w:top w:w="0" w:type="dxa"/>
            <w:bottom w:w="0" w:type="dxa"/>
          </w:tblCellMar>
        </w:tblPrEx>
        <w:trPr>
          <w:trHeight w:val="512"/>
        </w:trPr>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094866" w14:textId="77777777" w:rsidR="007C5264" w:rsidRDefault="007C5264" w:rsidP="00144C07">
            <w:pPr>
              <w:pStyle w:val="Standard"/>
              <w:snapToGrid w:val="0"/>
              <w:spacing w:line="280" w:lineRule="atLeast"/>
              <w:rPr>
                <w:rFonts w:ascii="標楷體" w:eastAsia="標楷體" w:hAnsi="標楷體" w:cs="標楷體"/>
                <w:kern w:val="0"/>
              </w:rPr>
            </w:pPr>
            <w:r>
              <w:rPr>
                <w:rFonts w:ascii="標楷體" w:eastAsia="標楷體" w:hAnsi="標楷體" w:cs="標楷體"/>
                <w:kern w:val="0"/>
              </w:rPr>
              <w:t>出席費</w:t>
            </w: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2B5049" w14:textId="77777777" w:rsidR="007C5264" w:rsidRDefault="007C5264" w:rsidP="00144C07">
            <w:pPr>
              <w:pStyle w:val="Standard"/>
              <w:snapToGrid w:val="0"/>
              <w:spacing w:line="280" w:lineRule="atLeast"/>
              <w:rPr>
                <w:rFonts w:ascii="標楷體" w:eastAsia="標楷體" w:hAnsi="標楷體" w:cs="標楷體"/>
                <w:color w:val="000000"/>
                <w:kern w:val="0"/>
                <w:shd w:val="clear" w:color="auto" w:fill="FFFFFF"/>
              </w:rPr>
            </w:pPr>
            <w:r>
              <w:rPr>
                <w:rFonts w:ascii="標楷體" w:eastAsia="標楷體" w:hAnsi="標楷體" w:cs="標楷體"/>
                <w:color w:val="000000"/>
                <w:kern w:val="0"/>
                <w:shd w:val="clear" w:color="auto" w:fill="FFFFFF"/>
              </w:rPr>
              <w:t>2,500元/每次</w:t>
            </w:r>
          </w:p>
        </w:tc>
        <w:tc>
          <w:tcPr>
            <w:tcW w:w="6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3FB8D" w14:textId="77777777" w:rsidR="007C5264" w:rsidRDefault="007C5264" w:rsidP="00144C07">
            <w:pPr>
              <w:pStyle w:val="Standard"/>
              <w:snapToGrid w:val="0"/>
              <w:spacing w:line="280" w:lineRule="atLeast"/>
              <w:ind w:left="240" w:hanging="240"/>
              <w:jc w:val="both"/>
              <w:rPr>
                <w:rFonts w:ascii="標楷體" w:eastAsia="標楷體" w:hAnsi="標楷體" w:cs="標楷體"/>
                <w:kern w:val="0"/>
              </w:rPr>
            </w:pPr>
            <w:r>
              <w:rPr>
                <w:rFonts w:ascii="標楷體" w:eastAsia="標楷體" w:hAnsi="標楷體" w:cs="標楷體"/>
                <w:kern w:val="0"/>
              </w:rPr>
              <w:t>1.左列標準為上限，由各機關學校視會議諮詢性質及業務繁簡程度支給。</w:t>
            </w:r>
          </w:p>
          <w:p w14:paraId="74C633CD" w14:textId="77777777" w:rsidR="007C5264" w:rsidRDefault="007C5264" w:rsidP="00144C07">
            <w:pPr>
              <w:pStyle w:val="Standard"/>
              <w:snapToGrid w:val="0"/>
              <w:spacing w:line="280" w:lineRule="atLeast"/>
              <w:ind w:left="240" w:hanging="240"/>
              <w:jc w:val="both"/>
            </w:pPr>
            <w:r>
              <w:rPr>
                <w:rFonts w:ascii="標楷體" w:eastAsia="標楷體" w:hAnsi="標楷體" w:cs="標楷體"/>
                <w:kern w:val="0"/>
              </w:rPr>
              <w:t>2.</w:t>
            </w:r>
            <w:r>
              <w:rPr>
                <w:rFonts w:ascii="標楷體" w:eastAsia="標楷體" w:hAnsi="標楷體" w:cs="新細明體, PMingLiU"/>
                <w:color w:val="000000"/>
                <w:kern w:val="0"/>
              </w:rPr>
              <w:t>有下列</w:t>
            </w:r>
            <w:r>
              <w:rPr>
                <w:rFonts w:ascii="標楷體" w:eastAsia="標楷體" w:hAnsi="標楷體" w:cs="標楷體"/>
                <w:kern w:val="0"/>
              </w:rPr>
              <w:t>情形</w:t>
            </w:r>
            <w:r>
              <w:rPr>
                <w:rFonts w:ascii="標楷體" w:eastAsia="標楷體" w:hAnsi="標楷體" w:cs="新細明體, PMingLiU"/>
                <w:color w:val="000000"/>
                <w:kern w:val="0"/>
              </w:rPr>
              <w:t>之</w:t>
            </w:r>
            <w:proofErr w:type="gramStart"/>
            <w:r>
              <w:rPr>
                <w:rFonts w:ascii="標楷體" w:eastAsia="標楷體" w:hAnsi="標楷體" w:cs="新細明體, PMingLiU"/>
                <w:color w:val="000000"/>
                <w:kern w:val="0"/>
              </w:rPr>
              <w:t>一</w:t>
            </w:r>
            <w:proofErr w:type="gramEnd"/>
            <w:r>
              <w:rPr>
                <w:rFonts w:ascii="標楷體" w:eastAsia="標楷體" w:hAnsi="標楷體" w:cs="新細明體, PMingLiU"/>
                <w:color w:val="000000"/>
                <w:kern w:val="0"/>
              </w:rPr>
              <w:t>者，不得支給出席費：</w:t>
            </w:r>
          </w:p>
          <w:p w14:paraId="72BE28AB" w14:textId="77777777" w:rsidR="007C5264" w:rsidRDefault="007C5264" w:rsidP="00144C07">
            <w:pPr>
              <w:pStyle w:val="Standard"/>
              <w:widowControl/>
              <w:ind w:left="480" w:hanging="360"/>
              <w:jc w:val="both"/>
            </w:pPr>
            <w:r>
              <w:rPr>
                <w:rFonts w:ascii="標楷體" w:eastAsia="標楷體" w:hAnsi="標楷體" w:cs="標楷體"/>
                <w:color w:val="000000"/>
                <w:kern w:val="0"/>
              </w:rPr>
              <w:t>(1)由</w:t>
            </w:r>
            <w:r>
              <w:rPr>
                <w:rFonts w:ascii="標楷體" w:eastAsia="標楷體" w:hAnsi="標楷體" w:cs="新細明體, PMingLiU"/>
                <w:color w:val="000000"/>
                <w:kern w:val="0"/>
              </w:rPr>
              <w:t>本機關學校人員(含任務編組)或應邀機關學校指派代表出席會議。</w:t>
            </w:r>
          </w:p>
          <w:p w14:paraId="042B293A" w14:textId="77777777" w:rsidR="007C5264" w:rsidRDefault="007C5264" w:rsidP="00144C07">
            <w:pPr>
              <w:pStyle w:val="Standard"/>
              <w:widowControl/>
              <w:ind w:left="480" w:hanging="360"/>
              <w:jc w:val="both"/>
              <w:rPr>
                <w:rFonts w:ascii="標楷體" w:eastAsia="標楷體" w:hAnsi="標楷體" w:cs="新細明體, PMingLiU"/>
                <w:color w:val="000000"/>
                <w:kern w:val="0"/>
              </w:rPr>
            </w:pPr>
            <w:r>
              <w:rPr>
                <w:rFonts w:ascii="標楷體" w:eastAsia="標楷體" w:hAnsi="標楷體" w:cs="新細明體, PMingLiU"/>
                <w:color w:val="000000"/>
                <w:kern w:val="0"/>
              </w:rPr>
              <w:t>(2)各機關學校召開之會議屬一般經常性業務會議。</w:t>
            </w:r>
          </w:p>
          <w:p w14:paraId="06D9485A" w14:textId="77777777" w:rsidR="007C5264" w:rsidRDefault="007C5264" w:rsidP="00144C07">
            <w:pPr>
              <w:pStyle w:val="Standard"/>
              <w:widowControl/>
              <w:ind w:left="480" w:hanging="360"/>
              <w:jc w:val="both"/>
              <w:rPr>
                <w:rFonts w:ascii="標楷體" w:eastAsia="標楷體" w:hAnsi="標楷體" w:cs="新細明體, PMingLiU"/>
                <w:color w:val="000000"/>
                <w:kern w:val="0"/>
              </w:rPr>
            </w:pPr>
            <w:r>
              <w:rPr>
                <w:rFonts w:ascii="標楷體" w:eastAsia="標楷體" w:hAnsi="標楷體" w:cs="新細明體, PMingLiU"/>
                <w:color w:val="000000"/>
                <w:kern w:val="0"/>
              </w:rPr>
              <w:t>(3)因故未能成會。</w:t>
            </w:r>
          </w:p>
          <w:p w14:paraId="58B95399" w14:textId="77777777" w:rsidR="007C5264" w:rsidRDefault="007C5264" w:rsidP="00144C07">
            <w:pPr>
              <w:pStyle w:val="Standard"/>
              <w:widowControl/>
              <w:ind w:left="480" w:hanging="360"/>
              <w:jc w:val="both"/>
              <w:rPr>
                <w:rFonts w:ascii="標楷體" w:eastAsia="標楷體" w:hAnsi="標楷體" w:cs="新細明體, PMingLiU"/>
                <w:color w:val="000000"/>
                <w:kern w:val="0"/>
              </w:rPr>
            </w:pPr>
            <w:r>
              <w:rPr>
                <w:rFonts w:ascii="標楷體" w:eastAsia="標楷體" w:hAnsi="標楷體" w:cs="新細明體, PMingLiU"/>
                <w:color w:val="000000"/>
                <w:kern w:val="0"/>
              </w:rPr>
              <w:t>(4)未親自出席，而以書面、錄音或錄影等方式提供意見。</w:t>
            </w:r>
          </w:p>
          <w:p w14:paraId="58C9098B" w14:textId="77777777" w:rsidR="007C5264" w:rsidRDefault="007C5264" w:rsidP="00144C07">
            <w:pPr>
              <w:pStyle w:val="Standard"/>
              <w:widowControl/>
              <w:ind w:left="480" w:hanging="360"/>
              <w:jc w:val="both"/>
              <w:rPr>
                <w:rFonts w:ascii="標楷體" w:eastAsia="標楷體" w:hAnsi="標楷體" w:cs="新細明體, PMingLiU"/>
                <w:color w:val="000000"/>
                <w:kern w:val="0"/>
              </w:rPr>
            </w:pPr>
            <w:r>
              <w:rPr>
                <w:rFonts w:ascii="標楷體" w:eastAsia="標楷體" w:hAnsi="標楷體" w:cs="新細明體, PMingLiU"/>
                <w:color w:val="000000"/>
                <w:kern w:val="0"/>
              </w:rPr>
              <w:t>(5)各機關學校人員出席其補助計畫、委辦計畫或受補助計畫之相關會議。</w:t>
            </w:r>
          </w:p>
          <w:p w14:paraId="33800817" w14:textId="77777777" w:rsidR="007C5264" w:rsidRDefault="007C5264" w:rsidP="00144C07">
            <w:pPr>
              <w:pStyle w:val="Standard"/>
              <w:widowControl/>
              <w:ind w:left="480" w:hanging="360"/>
              <w:jc w:val="both"/>
              <w:rPr>
                <w:rFonts w:ascii="標楷體" w:eastAsia="標楷體" w:hAnsi="標楷體" w:cs="新細明體, PMingLiU"/>
                <w:color w:val="000000"/>
                <w:kern w:val="0"/>
              </w:rPr>
            </w:pPr>
            <w:r>
              <w:rPr>
                <w:rFonts w:ascii="標楷體" w:eastAsia="標楷體" w:hAnsi="標楷體" w:cs="新細明體, PMingLiU"/>
                <w:color w:val="000000"/>
                <w:kern w:val="0"/>
              </w:rPr>
              <w:t>(6)受委辦機關學校人員，已於委辦計畫內依參與事項分工列支主持費及研究費等酬勞。</w:t>
            </w:r>
          </w:p>
        </w:tc>
      </w:tr>
    </w:tbl>
    <w:p w14:paraId="494BAD1C" w14:textId="77777777" w:rsidR="007C5264" w:rsidRDefault="007C5264" w:rsidP="007C5264">
      <w:pPr>
        <w:pStyle w:val="Standard"/>
        <w:snapToGrid w:val="0"/>
        <w:spacing w:line="460" w:lineRule="exact"/>
        <w:rPr>
          <w:rFonts w:ascii="標楷體" w:eastAsia="標楷體" w:hAnsi="標楷體" w:cs="標楷體"/>
          <w:sz w:val="28"/>
          <w:szCs w:val="28"/>
        </w:rPr>
      </w:pPr>
    </w:p>
    <w:p w14:paraId="773CF471" w14:textId="77777777" w:rsidR="007C5264" w:rsidRDefault="007C5264" w:rsidP="007C5264">
      <w:pPr>
        <w:pStyle w:val="Standard"/>
        <w:snapToGrid w:val="0"/>
        <w:spacing w:line="460" w:lineRule="exact"/>
        <w:rPr>
          <w:rFonts w:ascii="標楷體" w:eastAsia="標楷體" w:hAnsi="標楷體" w:cs="標楷體"/>
          <w:sz w:val="28"/>
          <w:szCs w:val="28"/>
        </w:rPr>
      </w:pPr>
    </w:p>
    <w:p w14:paraId="787A9B1E" w14:textId="77777777" w:rsidR="007C5264" w:rsidRDefault="007C5264" w:rsidP="007C5264">
      <w:pPr>
        <w:pStyle w:val="Standard"/>
        <w:pageBreakBefore/>
        <w:widowControl/>
        <w:rPr>
          <w:rFonts w:ascii="標楷體" w:eastAsia="標楷體" w:hAnsi="標楷體" w:cs="標楷體"/>
          <w:sz w:val="28"/>
          <w:szCs w:val="28"/>
        </w:rPr>
      </w:pPr>
    </w:p>
    <w:p w14:paraId="129DC8B6" w14:textId="77777777" w:rsidR="007C5264" w:rsidRDefault="007C5264" w:rsidP="007C5264">
      <w:pPr>
        <w:pStyle w:val="Standard"/>
        <w:jc w:val="center"/>
      </w:pPr>
      <w:r>
        <w:rPr>
          <w:noProof/>
        </w:rPr>
        <mc:AlternateContent>
          <mc:Choice Requires="wps">
            <w:drawing>
              <wp:anchor distT="0" distB="0" distL="114300" distR="114300" simplePos="0" relativeHeight="251661312" behindDoc="1" locked="0" layoutInCell="1" allowOverlap="1" wp14:anchorId="2CFA783E" wp14:editId="1FE3A49D">
                <wp:simplePos x="0" y="0"/>
                <wp:positionH relativeFrom="column">
                  <wp:posOffset>-52560</wp:posOffset>
                </wp:positionH>
                <wp:positionV relativeFrom="paragraph">
                  <wp:posOffset>-240120</wp:posOffset>
                </wp:positionV>
                <wp:extent cx="732959" cy="14760"/>
                <wp:effectExtent l="0" t="38100" r="0" b="42390"/>
                <wp:wrapNone/>
                <wp:docPr id="5" name="外框4"/>
                <wp:cNvGraphicFramePr/>
                <a:graphic xmlns:a="http://schemas.openxmlformats.org/drawingml/2006/main">
                  <a:graphicData uri="http://schemas.microsoft.com/office/word/2010/wordprocessingShape">
                    <wps:wsp>
                      <wps:cNvSpPr txBox="1"/>
                      <wps:spPr>
                        <a:xfrm>
                          <a:off x="0" y="0"/>
                          <a:ext cx="732959" cy="14760"/>
                        </a:xfrm>
                        <a:prstGeom prst="rect">
                          <a:avLst/>
                        </a:prstGeom>
                        <a:noFill/>
                        <a:ln>
                          <a:noFill/>
                          <a:prstDash/>
                        </a:ln>
                      </wps:spPr>
                      <wps:txbx>
                        <w:txbxContent>
                          <w:p w14:paraId="51A4896B"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w:t>
                            </w:r>
                            <w:proofErr w:type="gramStart"/>
                            <w:r>
                              <w:rPr>
                                <w:rFonts w:ascii="標楷體" w:eastAsia="標楷體" w:hAnsi="標楷體" w:cs="標楷體"/>
                                <w:b/>
                              </w:rPr>
                              <w:t>三</w:t>
                            </w:r>
                            <w:proofErr w:type="gramEnd"/>
                          </w:p>
                        </w:txbxContent>
                      </wps:txbx>
                      <wps:bodyPr wrap="square" lIns="92160" tIns="46440" rIns="92160" bIns="46440" anchor="t" compatLnSpc="0">
                        <a:noAutofit/>
                      </wps:bodyPr>
                    </wps:wsp>
                  </a:graphicData>
                </a:graphic>
              </wp:anchor>
            </w:drawing>
          </mc:Choice>
          <mc:Fallback>
            <w:pict>
              <v:shape w14:anchorId="2CFA783E" id="外框4" o:spid="_x0000_s1029" type="#_x0000_t202" style="position:absolute;left:0;text-align:left;margin-left:-4.15pt;margin-top:-18.9pt;width:57.7pt;height:1.1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" filled="f" stroked="f">
                <v:textbox inset="2.56mm,1.29mm,2.56mm,1.29mm">
                  <w:txbxContent>
                    <w:p w14:paraId="51A4896B" w14:textId="77777777" w:rsidR="007C5264" w:rsidRDefault="007C5264" w:rsidP="007C5264">
                      <w:pPr>
                        <w:pStyle w:val="Standard"/>
                        <w:jc w:val="center"/>
                        <w:rPr>
                          <w:rFonts w:ascii="標楷體" w:eastAsia="標楷體" w:hAnsi="標楷體" w:cs="標楷體"/>
                          <w:b/>
                        </w:rPr>
                      </w:pPr>
                      <w:r>
                        <w:rPr>
                          <w:rFonts w:ascii="標楷體" w:eastAsia="標楷體" w:hAnsi="標楷體" w:cs="標楷體"/>
                          <w:b/>
                        </w:rPr>
                        <w:t>附表</w:t>
                      </w:r>
                      <w:proofErr w:type="gramStart"/>
                      <w:r>
                        <w:rPr>
                          <w:rFonts w:ascii="標楷體" w:eastAsia="標楷體" w:hAnsi="標楷體" w:cs="標楷體"/>
                          <w:b/>
                        </w:rPr>
                        <w:t>三</w:t>
                      </w:r>
                      <w:proofErr w:type="gramEnd"/>
                    </w:p>
                  </w:txbxContent>
                </v:textbox>
              </v:shape>
            </w:pict>
          </mc:Fallback>
        </mc:AlternateContent>
      </w:r>
      <w:r>
        <w:rPr>
          <w:rFonts w:ascii="標楷體" w:eastAsia="標楷體" w:hAnsi="標楷體" w:cs="標楷體"/>
          <w:b/>
          <w:sz w:val="32"/>
          <w:szCs w:val="32"/>
        </w:rPr>
        <w:t>稿費支給基準數額表</w:t>
      </w:r>
    </w:p>
    <w:tbl>
      <w:tblPr>
        <w:tblW w:w="9868" w:type="dxa"/>
        <w:tblInd w:w="-365" w:type="dxa"/>
        <w:tblLayout w:type="fixed"/>
        <w:tblCellMar>
          <w:left w:w="10" w:type="dxa"/>
          <w:right w:w="10" w:type="dxa"/>
        </w:tblCellMar>
        <w:tblLook w:val="04A0" w:firstRow="1" w:lastRow="0" w:firstColumn="1" w:lastColumn="0" w:noHBand="0" w:noVBand="1"/>
      </w:tblPr>
      <w:tblGrid>
        <w:gridCol w:w="1353"/>
        <w:gridCol w:w="1233"/>
        <w:gridCol w:w="751"/>
        <w:gridCol w:w="4253"/>
        <w:gridCol w:w="2278"/>
      </w:tblGrid>
      <w:tr w:rsidR="007C5264" w14:paraId="3765C58F" w14:textId="77777777" w:rsidTr="00144C07">
        <w:tblPrEx>
          <w:tblCellMar>
            <w:top w:w="0" w:type="dxa"/>
            <w:bottom w:w="0" w:type="dxa"/>
          </w:tblCellMar>
        </w:tblPrEx>
        <w:trPr>
          <w:trHeight w:val="512"/>
        </w:trPr>
        <w:tc>
          <w:tcPr>
            <w:tcW w:w="3337"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299681"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項目</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7FA908"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基準</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46D67" w14:textId="77777777" w:rsidR="007C5264" w:rsidRDefault="007C5264" w:rsidP="00144C07">
            <w:pPr>
              <w:pStyle w:val="Standard"/>
              <w:jc w:val="center"/>
              <w:rPr>
                <w:rFonts w:ascii="標楷體" w:eastAsia="標楷體" w:hAnsi="標楷體" w:cs="標楷體"/>
                <w:b/>
                <w:kern w:val="0"/>
              </w:rPr>
            </w:pPr>
            <w:r>
              <w:rPr>
                <w:rFonts w:ascii="標楷體" w:eastAsia="標楷體" w:hAnsi="標楷體" w:cs="標楷體"/>
                <w:b/>
                <w:kern w:val="0"/>
              </w:rPr>
              <w:t>說   明</w:t>
            </w:r>
          </w:p>
        </w:tc>
      </w:tr>
      <w:tr w:rsidR="007C5264" w14:paraId="32B4CAF1" w14:textId="77777777" w:rsidTr="00144C07">
        <w:tblPrEx>
          <w:tblCellMar>
            <w:top w:w="0" w:type="dxa"/>
            <w:bottom w:w="0" w:type="dxa"/>
          </w:tblCellMar>
        </w:tblPrEx>
        <w:tc>
          <w:tcPr>
            <w:tcW w:w="3337"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8E12E"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譯稿及潤稿</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C38092" w14:textId="77777777" w:rsidR="007C5264" w:rsidRDefault="007C5264" w:rsidP="007C5264">
            <w:pPr>
              <w:pStyle w:val="Standard"/>
              <w:numPr>
                <w:ilvl w:val="0"/>
                <w:numId w:val="6"/>
              </w:numPr>
              <w:snapToGrid w:val="0"/>
              <w:spacing w:line="280" w:lineRule="atLeast"/>
              <w:ind w:left="357" w:hanging="357"/>
              <w:jc w:val="both"/>
              <w:rPr>
                <w:rFonts w:ascii="標楷體" w:eastAsia="標楷體" w:hAnsi="標楷體" w:cs="標楷體"/>
                <w:kern w:val="0"/>
              </w:rPr>
            </w:pPr>
            <w:proofErr w:type="gramStart"/>
            <w:r>
              <w:rPr>
                <w:rFonts w:ascii="標楷體" w:eastAsia="標楷體" w:hAnsi="標楷體" w:cs="標楷體"/>
                <w:kern w:val="0"/>
              </w:rPr>
              <w:t>譯稿因已</w:t>
            </w:r>
            <w:proofErr w:type="gramEnd"/>
            <w:r>
              <w:rPr>
                <w:rFonts w:ascii="標楷體" w:eastAsia="標楷體" w:hAnsi="標楷體" w:cs="標楷體"/>
                <w:kern w:val="0"/>
              </w:rPr>
              <w:t>有公開市場機制，</w:t>
            </w:r>
            <w:proofErr w:type="gramStart"/>
            <w:r>
              <w:rPr>
                <w:rFonts w:ascii="標楷體" w:eastAsia="標楷體" w:hAnsi="標楷體" w:cs="標楷體"/>
                <w:kern w:val="0"/>
              </w:rPr>
              <w:t>不</w:t>
            </w:r>
            <w:proofErr w:type="gramEnd"/>
            <w:r>
              <w:rPr>
                <w:rFonts w:ascii="標楷體" w:eastAsia="標楷體" w:hAnsi="標楷體" w:cs="標楷體"/>
                <w:kern w:val="0"/>
              </w:rPr>
              <w:t>另訂基準。</w:t>
            </w:r>
          </w:p>
          <w:p w14:paraId="2928393B" w14:textId="77777777" w:rsidR="007C5264" w:rsidRDefault="007C5264" w:rsidP="007C5264">
            <w:pPr>
              <w:pStyle w:val="Standard"/>
              <w:numPr>
                <w:ilvl w:val="0"/>
                <w:numId w:val="1"/>
              </w:numPr>
              <w:snapToGrid w:val="0"/>
              <w:spacing w:line="280" w:lineRule="atLeast"/>
              <w:ind w:left="357" w:hanging="357"/>
              <w:jc w:val="both"/>
              <w:rPr>
                <w:rFonts w:ascii="標楷體" w:eastAsia="標楷體" w:hAnsi="標楷體" w:cs="標楷體"/>
                <w:kern w:val="0"/>
              </w:rPr>
            </w:pPr>
            <w:r>
              <w:rPr>
                <w:rFonts w:ascii="標楷體" w:eastAsia="標楷體" w:hAnsi="標楷體" w:cs="標楷體"/>
                <w:kern w:val="0"/>
              </w:rPr>
              <w:t>潤稿之支給，僅限於極為專業之譯稿，至其是否屬極為專業之譯稿</w:t>
            </w:r>
            <w:proofErr w:type="gramStart"/>
            <w:r>
              <w:rPr>
                <w:rFonts w:ascii="標楷體" w:eastAsia="標楷體" w:hAnsi="標楷體" w:cs="標楷體"/>
                <w:kern w:val="0"/>
              </w:rPr>
              <w:t>及其支給</w:t>
            </w:r>
            <w:proofErr w:type="gramEnd"/>
            <w:r>
              <w:rPr>
                <w:rFonts w:ascii="標楷體" w:eastAsia="標楷體" w:hAnsi="標楷體" w:cs="標楷體"/>
                <w:kern w:val="0"/>
              </w:rPr>
              <w:t>基準，由各機關學校本於權責自行衡酌辦理。</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85E42" w14:textId="77777777" w:rsidR="007C5264" w:rsidRDefault="007C5264" w:rsidP="00144C07">
            <w:pPr>
              <w:pStyle w:val="Standard"/>
              <w:snapToGrid w:val="0"/>
              <w:spacing w:line="280" w:lineRule="atLeast"/>
              <w:ind w:left="245" w:hanging="245"/>
              <w:jc w:val="both"/>
              <w:rPr>
                <w:rFonts w:ascii="標楷體" w:eastAsia="標楷體" w:hAnsi="標楷體" w:cs="標楷體"/>
                <w:kern w:val="0"/>
              </w:rPr>
            </w:pPr>
          </w:p>
        </w:tc>
      </w:tr>
      <w:tr w:rsidR="007C5264" w14:paraId="2A8F94A2" w14:textId="77777777" w:rsidTr="00144C07">
        <w:tblPrEx>
          <w:tblCellMar>
            <w:top w:w="0" w:type="dxa"/>
            <w:bottom w:w="0" w:type="dxa"/>
          </w:tblCellMar>
        </w:tblPrEx>
        <w:trPr>
          <w:trHeight w:val="555"/>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DA4588" w14:textId="77777777" w:rsidR="007C5264" w:rsidRDefault="007C5264" w:rsidP="00144C07">
            <w:pPr>
              <w:pStyle w:val="Standard"/>
              <w:snapToGrid w:val="0"/>
              <w:spacing w:line="280" w:lineRule="atLeast"/>
              <w:jc w:val="both"/>
              <w:rPr>
                <w:rFonts w:ascii="標楷體" w:eastAsia="標楷體" w:hAnsi="標楷體" w:cs="標楷體"/>
                <w:kern w:val="0"/>
              </w:rPr>
            </w:pPr>
            <w:proofErr w:type="gramStart"/>
            <w:r>
              <w:rPr>
                <w:rFonts w:ascii="標楷體" w:eastAsia="標楷體" w:hAnsi="標楷體" w:cs="標楷體"/>
                <w:kern w:val="0"/>
              </w:rPr>
              <w:t>整冊書籍</w:t>
            </w:r>
            <w:proofErr w:type="gramEnd"/>
            <w:r>
              <w:rPr>
                <w:rFonts w:ascii="標楷體" w:eastAsia="標楷體" w:hAnsi="標楷體" w:cs="標楷體"/>
                <w:kern w:val="0"/>
              </w:rPr>
              <w:t>濃縮</w:t>
            </w: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AA6546"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外文譯中文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FBF35C"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810元至1,220元/每千字，以中文計</w:t>
            </w:r>
          </w:p>
        </w:tc>
        <w:tc>
          <w:tcPr>
            <w:tcW w:w="22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414D2" w14:textId="77777777" w:rsidR="007C5264" w:rsidRDefault="007C5264" w:rsidP="00144C07">
            <w:pPr>
              <w:pStyle w:val="Standard"/>
              <w:snapToGrid w:val="0"/>
              <w:spacing w:line="280" w:lineRule="atLeast"/>
              <w:rPr>
                <w:rFonts w:ascii="標楷體" w:eastAsia="標楷體" w:hAnsi="標楷體" w:cs="標楷體"/>
                <w:kern w:val="0"/>
              </w:rPr>
            </w:pPr>
          </w:p>
        </w:tc>
      </w:tr>
      <w:tr w:rsidR="007C5264" w14:paraId="79FAF36C"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45C43F"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8683F8"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中文譯外文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81AE3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1,020元至1,630元/每千字，以外文計</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45343" w14:textId="77777777" w:rsidR="007C5264" w:rsidRDefault="007C5264" w:rsidP="00144C07">
            <w:pPr>
              <w:rPr>
                <w:rFonts w:hint="eastAsia"/>
              </w:rPr>
            </w:pPr>
          </w:p>
        </w:tc>
      </w:tr>
      <w:tr w:rsidR="007C5264" w14:paraId="4AEA8D74" w14:textId="77777777" w:rsidTr="00144C07">
        <w:tblPrEx>
          <w:tblCellMar>
            <w:top w:w="0" w:type="dxa"/>
            <w:bottom w:w="0" w:type="dxa"/>
          </w:tblCellMar>
        </w:tblPrEx>
        <w:trPr>
          <w:trHeight w:val="555"/>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597E61"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撰稿</w:t>
            </w: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522ABA"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一般稿件：中文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3DF318"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 xml:space="preserve">680元至1,020元/每千字  </w:t>
            </w:r>
          </w:p>
        </w:tc>
        <w:tc>
          <w:tcPr>
            <w:tcW w:w="22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3AB2C"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一般稿件或特別稿件由各機關學校本於權責自行認定。</w:t>
            </w:r>
          </w:p>
        </w:tc>
      </w:tr>
      <w:tr w:rsidR="007C5264" w14:paraId="515FD5E6"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6625" w14:textId="77777777" w:rsidR="007C5264" w:rsidRDefault="007C5264" w:rsidP="00144C07">
            <w:pPr>
              <w:rPr>
                <w:rFonts w:hint="eastAsia"/>
              </w:rPr>
            </w:pPr>
          </w:p>
        </w:tc>
        <w:tc>
          <w:tcPr>
            <w:tcW w:w="123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F86C77"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特別稿件</w:t>
            </w:r>
          </w:p>
        </w:tc>
        <w:tc>
          <w:tcPr>
            <w:tcW w:w="7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65CE99"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中文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B3945B"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810元至1,420元/每千字</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F398E" w14:textId="77777777" w:rsidR="007C5264" w:rsidRDefault="007C5264" w:rsidP="00144C07">
            <w:pPr>
              <w:rPr>
                <w:rFonts w:hint="eastAsia"/>
              </w:rPr>
            </w:pPr>
          </w:p>
        </w:tc>
      </w:tr>
      <w:tr w:rsidR="007C5264" w14:paraId="617747CF"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9DC62C" w14:textId="77777777" w:rsidR="007C5264" w:rsidRDefault="007C5264" w:rsidP="00144C07">
            <w:pPr>
              <w:rPr>
                <w:rFonts w:hint="eastAsia"/>
              </w:rPr>
            </w:pPr>
          </w:p>
        </w:tc>
        <w:tc>
          <w:tcPr>
            <w:tcW w:w="123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C87C39" w14:textId="77777777" w:rsidR="007C5264" w:rsidRDefault="007C5264" w:rsidP="00144C07">
            <w:pPr>
              <w:rPr>
                <w:rFonts w:hint="eastAsia"/>
              </w:rPr>
            </w:pPr>
          </w:p>
        </w:tc>
        <w:tc>
          <w:tcPr>
            <w:tcW w:w="7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52625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外文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92551B"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1,020元至1,630元/每千字</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7AF93" w14:textId="77777777" w:rsidR="007C5264" w:rsidRDefault="007C5264" w:rsidP="00144C07">
            <w:pPr>
              <w:rPr>
                <w:rFonts w:hint="eastAsia"/>
              </w:rPr>
            </w:pPr>
          </w:p>
        </w:tc>
      </w:tr>
      <w:tr w:rsidR="007C5264" w14:paraId="7014A6B4" w14:textId="77777777" w:rsidTr="00144C07">
        <w:tblPrEx>
          <w:tblCellMar>
            <w:top w:w="0" w:type="dxa"/>
            <w:bottom w:w="0" w:type="dxa"/>
          </w:tblCellMar>
        </w:tblPrEx>
        <w:trPr>
          <w:trHeight w:val="555"/>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0AACE3" w14:textId="77777777" w:rsidR="007C5264" w:rsidRDefault="007C5264" w:rsidP="00144C07">
            <w:pPr>
              <w:pStyle w:val="Standard"/>
              <w:snapToGrid w:val="0"/>
              <w:spacing w:line="280" w:lineRule="atLeast"/>
              <w:jc w:val="both"/>
              <w:rPr>
                <w:rFonts w:ascii="標楷體" w:eastAsia="標楷體" w:hAnsi="標楷體" w:cs="標楷體"/>
                <w:kern w:val="0"/>
              </w:rPr>
            </w:pPr>
            <w:proofErr w:type="gramStart"/>
            <w:r>
              <w:rPr>
                <w:rFonts w:ascii="標楷體" w:eastAsia="標楷體" w:hAnsi="標楷體" w:cs="標楷體"/>
                <w:kern w:val="0"/>
              </w:rPr>
              <w:t>編稿</w:t>
            </w:r>
            <w:proofErr w:type="gramEnd"/>
          </w:p>
        </w:tc>
        <w:tc>
          <w:tcPr>
            <w:tcW w:w="123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974E65"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文字稿</w:t>
            </w:r>
          </w:p>
        </w:tc>
        <w:tc>
          <w:tcPr>
            <w:tcW w:w="7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A72893"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中文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CC458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300元至410元/每千字</w:t>
            </w:r>
          </w:p>
        </w:tc>
        <w:tc>
          <w:tcPr>
            <w:tcW w:w="22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1EE2" w14:textId="77777777" w:rsidR="007C5264" w:rsidRDefault="007C5264" w:rsidP="00144C07">
            <w:pPr>
              <w:pStyle w:val="Standard"/>
              <w:snapToGrid w:val="0"/>
              <w:spacing w:line="280" w:lineRule="atLeast"/>
              <w:rPr>
                <w:rFonts w:ascii="標楷體" w:eastAsia="標楷體" w:hAnsi="標楷體" w:cs="標楷體"/>
                <w:kern w:val="0"/>
              </w:rPr>
            </w:pPr>
          </w:p>
        </w:tc>
      </w:tr>
      <w:tr w:rsidR="007C5264" w14:paraId="41352A5F"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4C4917" w14:textId="77777777" w:rsidR="007C5264" w:rsidRDefault="007C5264" w:rsidP="00144C07">
            <w:pPr>
              <w:rPr>
                <w:rFonts w:hint="eastAsia"/>
              </w:rPr>
            </w:pPr>
          </w:p>
        </w:tc>
        <w:tc>
          <w:tcPr>
            <w:tcW w:w="123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9CE162" w14:textId="77777777" w:rsidR="007C5264" w:rsidRDefault="007C5264" w:rsidP="00144C07">
            <w:pPr>
              <w:rPr>
                <w:rFonts w:hint="eastAsia"/>
              </w:rPr>
            </w:pPr>
          </w:p>
        </w:tc>
        <w:tc>
          <w:tcPr>
            <w:tcW w:w="75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7F20E7"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外文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1E0F84"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410元至680元/每千字</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618E0" w14:textId="77777777" w:rsidR="007C5264" w:rsidRDefault="007C5264" w:rsidP="00144C07">
            <w:pPr>
              <w:rPr>
                <w:rFonts w:hint="eastAsia"/>
              </w:rPr>
            </w:pPr>
          </w:p>
        </w:tc>
      </w:tr>
      <w:tr w:rsidR="007C5264" w14:paraId="2D425440"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A74A57"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DBBE8D"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圖片稿</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2A03FB"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135元至200元/每張</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7AF71" w14:textId="77777777" w:rsidR="007C5264" w:rsidRDefault="007C5264" w:rsidP="00144C07">
            <w:pPr>
              <w:rPr>
                <w:rFonts w:hint="eastAsia"/>
              </w:rPr>
            </w:pPr>
          </w:p>
        </w:tc>
      </w:tr>
      <w:tr w:rsidR="007C5264" w14:paraId="7F858E5D" w14:textId="77777777" w:rsidTr="00144C07">
        <w:tblPrEx>
          <w:tblCellMar>
            <w:top w:w="0" w:type="dxa"/>
            <w:bottom w:w="0" w:type="dxa"/>
          </w:tblCellMar>
        </w:tblPrEx>
        <w:trPr>
          <w:trHeight w:val="555"/>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A6D8B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圖片使用</w:t>
            </w: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D3D60A"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一般稿件</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C7325F"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270元至1,080元/每張</w:t>
            </w:r>
          </w:p>
        </w:tc>
        <w:tc>
          <w:tcPr>
            <w:tcW w:w="22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44059"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一般稿件或專業稿件由各機關學校本於權責自行認定。</w:t>
            </w:r>
          </w:p>
        </w:tc>
      </w:tr>
      <w:tr w:rsidR="007C5264" w14:paraId="5DB66FF9" w14:textId="77777777" w:rsidTr="00144C07">
        <w:tblPrEx>
          <w:tblCellMar>
            <w:top w:w="0" w:type="dxa"/>
            <w:bottom w:w="0" w:type="dxa"/>
          </w:tblCellMar>
        </w:tblPrEx>
        <w:trPr>
          <w:trHeight w:val="55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B385B0"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1C8D2D"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專業稿件</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0C1D4"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1,360元至4,060元/每張</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8AAA0" w14:textId="77777777" w:rsidR="007C5264" w:rsidRDefault="007C5264" w:rsidP="00144C07">
            <w:pPr>
              <w:rPr>
                <w:rFonts w:hint="eastAsia"/>
              </w:rPr>
            </w:pPr>
          </w:p>
        </w:tc>
      </w:tr>
      <w:tr w:rsidR="007C5264" w14:paraId="5A909645" w14:textId="77777777" w:rsidTr="00144C07">
        <w:tblPrEx>
          <w:tblCellMar>
            <w:top w:w="0" w:type="dxa"/>
            <w:bottom w:w="0" w:type="dxa"/>
          </w:tblCellMar>
        </w:tblPrEx>
        <w:trPr>
          <w:trHeight w:val="555"/>
        </w:trPr>
        <w:tc>
          <w:tcPr>
            <w:tcW w:w="3337"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F297F9"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圖片版權</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BCF03F"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2,700元至8,110元</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94A9E" w14:textId="77777777" w:rsidR="007C5264" w:rsidRDefault="007C5264" w:rsidP="00144C07">
            <w:pPr>
              <w:pStyle w:val="Standard"/>
              <w:snapToGrid w:val="0"/>
              <w:spacing w:line="280" w:lineRule="atLeast"/>
              <w:jc w:val="both"/>
              <w:rPr>
                <w:rFonts w:ascii="標楷體" w:eastAsia="標楷體" w:hAnsi="標楷體" w:cs="標楷體"/>
                <w:kern w:val="0"/>
              </w:rPr>
            </w:pPr>
          </w:p>
        </w:tc>
      </w:tr>
      <w:tr w:rsidR="007C5264" w14:paraId="1B6C1508" w14:textId="77777777" w:rsidTr="00144C07">
        <w:tblPrEx>
          <w:tblCellMar>
            <w:top w:w="0" w:type="dxa"/>
            <w:bottom w:w="0" w:type="dxa"/>
          </w:tblCellMar>
        </w:tblPrEx>
        <w:trPr>
          <w:trHeight w:val="609"/>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1AD1B"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設計完稿</w:t>
            </w: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ACF0F"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海報</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A63BCE"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5,405元至20,280元/每張</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12102" w14:textId="77777777" w:rsidR="007C5264" w:rsidRDefault="007C5264" w:rsidP="00144C07">
            <w:pPr>
              <w:pStyle w:val="Standard"/>
              <w:snapToGrid w:val="0"/>
              <w:spacing w:line="280" w:lineRule="atLeast"/>
              <w:rPr>
                <w:rFonts w:ascii="標楷體" w:eastAsia="標楷體" w:hAnsi="標楷體" w:cs="標楷體"/>
                <w:kern w:val="0"/>
              </w:rPr>
            </w:pPr>
          </w:p>
        </w:tc>
      </w:tr>
      <w:tr w:rsidR="007C5264" w14:paraId="78A13F64" w14:textId="77777777" w:rsidTr="00144C07">
        <w:tblPrEx>
          <w:tblCellMar>
            <w:top w:w="0" w:type="dxa"/>
            <w:bottom w:w="0" w:type="dxa"/>
          </w:tblCellMar>
        </w:tblPrEx>
        <w:trPr>
          <w:trHeight w:val="839"/>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6F9C70"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D147F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宣傳摺頁</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C16E18"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1,080元至3,240元/每頁</w:t>
            </w:r>
          </w:p>
          <w:p w14:paraId="52A9797E"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或4,060元至13,510元/每件</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6B602" w14:textId="77777777" w:rsidR="007C5264" w:rsidRDefault="007C5264" w:rsidP="00144C07">
            <w:pPr>
              <w:pStyle w:val="Standard"/>
              <w:snapToGrid w:val="0"/>
              <w:spacing w:line="280" w:lineRule="atLeast"/>
              <w:rPr>
                <w:rFonts w:ascii="標楷體" w:eastAsia="標楷體" w:hAnsi="標楷體" w:cs="標楷體"/>
                <w:kern w:val="0"/>
              </w:rPr>
            </w:pPr>
          </w:p>
        </w:tc>
      </w:tr>
      <w:tr w:rsidR="007C5264" w14:paraId="161FFD82" w14:textId="77777777" w:rsidTr="00144C07">
        <w:tblPrEx>
          <w:tblCellMar>
            <w:top w:w="0" w:type="dxa"/>
            <w:bottom w:w="0" w:type="dxa"/>
          </w:tblCellMar>
        </w:tblPrEx>
        <w:trPr>
          <w:trHeight w:val="608"/>
        </w:trPr>
        <w:tc>
          <w:tcPr>
            <w:tcW w:w="3337"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09E945"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校對</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46E557"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撰稿費之5%至10%</w:t>
            </w:r>
          </w:p>
        </w:tc>
        <w:tc>
          <w:tcPr>
            <w:tcW w:w="22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91C51" w14:textId="77777777" w:rsidR="007C5264" w:rsidRDefault="007C5264" w:rsidP="00144C07">
            <w:pPr>
              <w:pStyle w:val="Standard"/>
              <w:snapToGrid w:val="0"/>
              <w:spacing w:line="280" w:lineRule="atLeast"/>
              <w:jc w:val="both"/>
              <w:rPr>
                <w:rFonts w:ascii="標楷體" w:eastAsia="標楷體" w:hAnsi="標楷體" w:cs="標楷體"/>
                <w:kern w:val="0"/>
              </w:rPr>
            </w:pPr>
          </w:p>
        </w:tc>
      </w:tr>
      <w:tr w:rsidR="007C5264" w14:paraId="1E5F831A" w14:textId="77777777" w:rsidTr="00144C07">
        <w:tblPrEx>
          <w:tblCellMar>
            <w:top w:w="0" w:type="dxa"/>
            <w:bottom w:w="0" w:type="dxa"/>
          </w:tblCellMar>
        </w:tblPrEx>
        <w:trPr>
          <w:trHeight w:val="601"/>
        </w:trPr>
        <w:tc>
          <w:tcPr>
            <w:tcW w:w="1353"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4D32E6"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審查</w:t>
            </w: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A6971F"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中文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003384"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200元/每千字或810元/每件</w:t>
            </w:r>
          </w:p>
        </w:tc>
        <w:tc>
          <w:tcPr>
            <w:tcW w:w="22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0BB9" w14:textId="77777777" w:rsidR="007C5264" w:rsidRDefault="007C5264" w:rsidP="00144C07">
            <w:pPr>
              <w:pStyle w:val="Standard"/>
              <w:snapToGrid w:val="0"/>
              <w:spacing w:line="280" w:lineRule="atLeast"/>
              <w:rPr>
                <w:rFonts w:ascii="標楷體" w:eastAsia="標楷體" w:hAnsi="標楷體" w:cs="標楷體"/>
                <w:kern w:val="0"/>
              </w:rPr>
            </w:pPr>
          </w:p>
        </w:tc>
      </w:tr>
      <w:tr w:rsidR="007C5264" w14:paraId="586AACCC" w14:textId="77777777" w:rsidTr="00144C07">
        <w:tblPrEx>
          <w:tblCellMar>
            <w:top w:w="0" w:type="dxa"/>
            <w:bottom w:w="0" w:type="dxa"/>
          </w:tblCellMar>
        </w:tblPrEx>
        <w:trPr>
          <w:trHeight w:val="525"/>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3531D5"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C58F1D"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外文</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0FF559"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250元/每千字或1,220元/每件</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41873" w14:textId="77777777" w:rsidR="007C5264" w:rsidRDefault="007C5264" w:rsidP="00144C07">
            <w:pPr>
              <w:rPr>
                <w:rFonts w:hint="eastAsia"/>
              </w:rPr>
            </w:pPr>
          </w:p>
        </w:tc>
      </w:tr>
      <w:tr w:rsidR="007C5264" w14:paraId="27AF9F00" w14:textId="77777777" w:rsidTr="00144C07">
        <w:tblPrEx>
          <w:tblCellMar>
            <w:top w:w="0" w:type="dxa"/>
            <w:bottom w:w="0" w:type="dxa"/>
          </w:tblCellMar>
        </w:tblPrEx>
        <w:trPr>
          <w:trHeight w:val="720"/>
        </w:trPr>
        <w:tc>
          <w:tcPr>
            <w:tcW w:w="1353"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3F0B8" w14:textId="77777777" w:rsidR="007C5264" w:rsidRDefault="007C5264" w:rsidP="00144C07">
            <w:pPr>
              <w:rPr>
                <w:rFonts w:hint="eastAsia"/>
              </w:rPr>
            </w:pPr>
          </w:p>
        </w:tc>
        <w:tc>
          <w:tcPr>
            <w:tcW w:w="1984"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E677D1"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圖片、海報、宣傳摺頁等</w:t>
            </w:r>
          </w:p>
        </w:tc>
        <w:tc>
          <w:tcPr>
            <w:tcW w:w="42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F76E0" w14:textId="77777777" w:rsidR="007C5264" w:rsidRDefault="007C5264" w:rsidP="00144C07">
            <w:pPr>
              <w:pStyle w:val="Standard"/>
              <w:snapToGrid w:val="0"/>
              <w:spacing w:line="280" w:lineRule="atLeast"/>
              <w:jc w:val="both"/>
              <w:rPr>
                <w:rFonts w:ascii="標楷體" w:eastAsia="標楷體" w:hAnsi="標楷體" w:cs="標楷體"/>
                <w:kern w:val="0"/>
              </w:rPr>
            </w:pPr>
            <w:r>
              <w:rPr>
                <w:rFonts w:ascii="標楷體" w:eastAsia="標楷體" w:hAnsi="標楷體" w:cs="標楷體"/>
                <w:kern w:val="0"/>
              </w:rPr>
              <w:t>由各機關學校本於權責自行衡酌辦理，不訂定基準</w:t>
            </w:r>
          </w:p>
        </w:tc>
        <w:tc>
          <w:tcPr>
            <w:tcW w:w="22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04338" w14:textId="77777777" w:rsidR="007C5264" w:rsidRDefault="007C5264" w:rsidP="00144C07">
            <w:pPr>
              <w:rPr>
                <w:rFonts w:hint="eastAsia"/>
              </w:rPr>
            </w:pPr>
          </w:p>
        </w:tc>
      </w:tr>
    </w:tbl>
    <w:p w14:paraId="17738CCF" w14:textId="77777777" w:rsidR="007C5264" w:rsidRDefault="007C5264" w:rsidP="007C5264">
      <w:pPr>
        <w:pStyle w:val="Standard"/>
        <w:pageBreakBefore/>
        <w:tabs>
          <w:tab w:val="right" w:pos="8164"/>
        </w:tabs>
        <w:ind w:left="-142" w:firstLine="142"/>
        <w:jc w:val="center"/>
      </w:pPr>
      <w:r>
        <w:rPr>
          <w:noProof/>
        </w:rPr>
        <w:lastRenderedPageBreak/>
        <mc:AlternateContent>
          <mc:Choice Requires="wps">
            <w:drawing>
              <wp:anchor distT="0" distB="0" distL="114300" distR="114300" simplePos="0" relativeHeight="251663360" behindDoc="1" locked="0" layoutInCell="1" allowOverlap="1" wp14:anchorId="7B2ED673" wp14:editId="4EE5FB8D">
                <wp:simplePos x="0" y="0"/>
                <wp:positionH relativeFrom="column">
                  <wp:posOffset>-240840</wp:posOffset>
                </wp:positionH>
                <wp:positionV relativeFrom="paragraph">
                  <wp:posOffset>-195120</wp:posOffset>
                </wp:positionV>
                <wp:extent cx="692640" cy="351000"/>
                <wp:effectExtent l="0" t="0" r="12210" b="10950"/>
                <wp:wrapNone/>
                <wp:docPr id="6" name="外框5"/>
                <wp:cNvGraphicFramePr/>
                <a:graphic xmlns:a="http://schemas.openxmlformats.org/drawingml/2006/main">
                  <a:graphicData uri="http://schemas.microsoft.com/office/word/2010/wordprocessingShape">
                    <wps:wsp>
                      <wps:cNvSpPr txBox="1"/>
                      <wps:spPr>
                        <a:xfrm>
                          <a:off x="0" y="0"/>
                          <a:ext cx="692640" cy="351000"/>
                        </a:xfrm>
                        <a:prstGeom prst="rect">
                          <a:avLst/>
                        </a:prstGeom>
                        <a:noFill/>
                        <a:ln w="9398">
                          <a:solidFill>
                            <a:srgbClr val="000000"/>
                          </a:solidFill>
                          <a:prstDash val="solid"/>
                        </a:ln>
                      </wps:spPr>
                      <wps:txbx>
                        <w:txbxContent>
                          <w:p w14:paraId="08E2BEA7" w14:textId="77777777" w:rsidR="007C5264" w:rsidRDefault="007C5264" w:rsidP="007C5264">
                            <w:pPr>
                              <w:pStyle w:val="Standard"/>
                              <w:jc w:val="center"/>
                              <w:rPr>
                                <w:rFonts w:ascii="標楷體" w:eastAsia="標楷體" w:hAnsi="標楷體" w:cs="標楷體"/>
                                <w:color w:val="FF0000"/>
                              </w:rPr>
                            </w:pPr>
                            <w:r>
                              <w:rPr>
                                <w:rFonts w:ascii="標楷體" w:eastAsia="標楷體" w:hAnsi="標楷體" w:cs="標楷體"/>
                                <w:color w:val="FF0000"/>
                              </w:rPr>
                              <w:t>附件2</w:t>
                            </w:r>
                          </w:p>
                        </w:txbxContent>
                      </wps:txbx>
                      <wps:bodyPr wrap="square" lIns="91440" tIns="45720" rIns="91440" bIns="45720" anchor="t" compatLnSpc="0">
                        <a:noAutofit/>
                      </wps:bodyPr>
                    </wps:wsp>
                  </a:graphicData>
                </a:graphic>
              </wp:anchor>
            </w:drawing>
          </mc:Choice>
          <mc:Fallback>
            <w:pict>
              <v:shape w14:anchorId="7B2ED673" id="外框5" o:spid="_x0000_s1030" type="#_x0000_t202" style="position:absolute;left:0;text-align:left;margin-left:-18.95pt;margin-top:-15.35pt;width:54.55pt;height:27.6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" filled="f" strokeweight=".74pt">
                <v:textbox>
                  <w:txbxContent>
                    <w:p w14:paraId="08E2BEA7" w14:textId="77777777" w:rsidR="007C5264" w:rsidRDefault="007C5264" w:rsidP="007C5264">
                      <w:pPr>
                        <w:pStyle w:val="Standard"/>
                        <w:jc w:val="center"/>
                        <w:rPr>
                          <w:rFonts w:ascii="標楷體" w:eastAsia="標楷體" w:hAnsi="標楷體" w:cs="標楷體"/>
                          <w:color w:val="FF0000"/>
                        </w:rPr>
                      </w:pPr>
                      <w:r>
                        <w:rPr>
                          <w:rFonts w:ascii="標楷體" w:eastAsia="標楷體" w:hAnsi="標楷體" w:cs="標楷體"/>
                          <w:color w:val="FF0000"/>
                        </w:rPr>
                        <w:t>附件2</w:t>
                      </w:r>
                    </w:p>
                  </w:txbxContent>
                </v:textbox>
              </v:shape>
            </w:pict>
          </mc:Fallback>
        </mc:AlternateContent>
      </w:r>
      <w:r>
        <w:rPr>
          <w:rFonts w:ascii="標楷體" w:eastAsia="標楷體" w:hAnsi="標楷體" w:cs="標楷體"/>
          <w:bCs/>
          <w:sz w:val="28"/>
          <w:szCs w:val="28"/>
        </w:rPr>
        <w:t>勞動力發展署</w:t>
      </w:r>
    </w:p>
    <w:p w14:paraId="46ED9174" w14:textId="77777777" w:rsidR="007C5264" w:rsidRDefault="007C5264" w:rsidP="007C5264">
      <w:pPr>
        <w:pStyle w:val="Standard"/>
        <w:snapToGrid w:val="0"/>
        <w:spacing w:after="180" w:line="400" w:lineRule="exact"/>
        <w:jc w:val="center"/>
        <w:rPr>
          <w:rFonts w:ascii="標楷體" w:eastAsia="標楷體" w:hAnsi="標楷體" w:cs="標楷體"/>
          <w:sz w:val="28"/>
          <w:szCs w:val="28"/>
        </w:rPr>
      </w:pPr>
      <w:r>
        <w:rPr>
          <w:rFonts w:ascii="標楷體" w:eastAsia="標楷體" w:hAnsi="標楷體" w:cs="標楷體"/>
          <w:sz w:val="28"/>
          <w:szCs w:val="28"/>
        </w:rPr>
        <w:t>補助大專校院辦理就業服務各類活動經費金額上限參考表</w:t>
      </w:r>
    </w:p>
    <w:tbl>
      <w:tblPr>
        <w:tblW w:w="9777" w:type="dxa"/>
        <w:tblInd w:w="-123" w:type="dxa"/>
        <w:tblLayout w:type="fixed"/>
        <w:tblCellMar>
          <w:left w:w="10" w:type="dxa"/>
          <w:right w:w="10" w:type="dxa"/>
        </w:tblCellMar>
        <w:tblLook w:val="04A0" w:firstRow="1" w:lastRow="0" w:firstColumn="1" w:lastColumn="0" w:noHBand="0" w:noVBand="1"/>
      </w:tblPr>
      <w:tblGrid>
        <w:gridCol w:w="1384"/>
        <w:gridCol w:w="2551"/>
        <w:gridCol w:w="1986"/>
        <w:gridCol w:w="3856"/>
      </w:tblGrid>
      <w:tr w:rsidR="007C5264" w14:paraId="51E66830" w14:textId="77777777" w:rsidTr="00144C07">
        <w:tblPrEx>
          <w:tblCellMar>
            <w:top w:w="0" w:type="dxa"/>
            <w:bottom w:w="0" w:type="dxa"/>
          </w:tblCellMar>
        </w:tblPrEx>
        <w:trPr>
          <w:trHeight w:val="668"/>
        </w:trPr>
        <w:tc>
          <w:tcPr>
            <w:tcW w:w="1384" w:type="dxa"/>
            <w:tcBorders>
              <w:top w:val="single" w:sz="12" w:space="0" w:color="000000"/>
              <w:left w:val="single" w:sz="12" w:space="0" w:color="000000"/>
              <w:bottom w:val="single" w:sz="6" w:space="0" w:color="000000"/>
            </w:tcBorders>
            <w:tcMar>
              <w:top w:w="0" w:type="dxa"/>
              <w:left w:w="108" w:type="dxa"/>
              <w:bottom w:w="0" w:type="dxa"/>
              <w:right w:w="108" w:type="dxa"/>
            </w:tcMar>
            <w:vAlign w:val="center"/>
          </w:tcPr>
          <w:p w14:paraId="22F1E815" w14:textId="77777777" w:rsidR="007C5264" w:rsidRDefault="007C5264" w:rsidP="00144C07">
            <w:pPr>
              <w:pStyle w:val="Standard"/>
              <w:snapToGrid w:val="0"/>
              <w:spacing w:line="400" w:lineRule="exact"/>
              <w:jc w:val="center"/>
              <w:rPr>
                <w:rFonts w:ascii="標楷體" w:eastAsia="標楷體" w:hAnsi="標楷體" w:cs="標楷體"/>
                <w:sz w:val="28"/>
                <w:szCs w:val="28"/>
              </w:rPr>
            </w:pPr>
            <w:r>
              <w:rPr>
                <w:rFonts w:ascii="標楷體" w:eastAsia="標楷體" w:hAnsi="標楷體" w:cs="標楷體"/>
                <w:sz w:val="28"/>
                <w:szCs w:val="28"/>
              </w:rPr>
              <w:t>活動類型</w:t>
            </w:r>
          </w:p>
        </w:tc>
        <w:tc>
          <w:tcPr>
            <w:tcW w:w="2551" w:type="dxa"/>
            <w:tcBorders>
              <w:top w:val="single" w:sz="12" w:space="0" w:color="000000"/>
              <w:left w:val="single" w:sz="6" w:space="0" w:color="000000"/>
              <w:bottom w:val="single" w:sz="6" w:space="0" w:color="000000"/>
            </w:tcBorders>
            <w:tcMar>
              <w:top w:w="0" w:type="dxa"/>
              <w:left w:w="108" w:type="dxa"/>
              <w:bottom w:w="0" w:type="dxa"/>
              <w:right w:w="108" w:type="dxa"/>
            </w:tcMar>
            <w:vAlign w:val="center"/>
          </w:tcPr>
          <w:p w14:paraId="35613869" w14:textId="77777777" w:rsidR="007C5264" w:rsidRDefault="007C5264" w:rsidP="00144C07">
            <w:pPr>
              <w:pStyle w:val="Standard"/>
              <w:snapToGrid w:val="0"/>
              <w:spacing w:line="400" w:lineRule="exact"/>
              <w:jc w:val="center"/>
              <w:rPr>
                <w:rFonts w:ascii="標楷體" w:eastAsia="標楷體" w:hAnsi="標楷體" w:cs="標楷體"/>
                <w:sz w:val="28"/>
                <w:szCs w:val="28"/>
              </w:rPr>
            </w:pPr>
            <w:r>
              <w:rPr>
                <w:rFonts w:ascii="標楷體" w:eastAsia="標楷體" w:hAnsi="標楷體" w:cs="標楷體"/>
                <w:sz w:val="28"/>
                <w:szCs w:val="28"/>
              </w:rPr>
              <w:t>項目內容</w:t>
            </w:r>
          </w:p>
        </w:tc>
        <w:tc>
          <w:tcPr>
            <w:tcW w:w="1986" w:type="dxa"/>
            <w:tcBorders>
              <w:top w:val="single" w:sz="12" w:space="0" w:color="000000"/>
              <w:left w:val="single" w:sz="6" w:space="0" w:color="000000"/>
              <w:bottom w:val="single" w:sz="6" w:space="0" w:color="000000"/>
            </w:tcBorders>
            <w:tcMar>
              <w:top w:w="0" w:type="dxa"/>
              <w:left w:w="108" w:type="dxa"/>
              <w:bottom w:w="0" w:type="dxa"/>
              <w:right w:w="108" w:type="dxa"/>
            </w:tcMar>
            <w:vAlign w:val="center"/>
          </w:tcPr>
          <w:p w14:paraId="6DBDD242" w14:textId="77777777" w:rsidR="007C5264" w:rsidRDefault="007C5264" w:rsidP="00144C07">
            <w:pPr>
              <w:pStyle w:val="Standard"/>
              <w:snapToGrid w:val="0"/>
              <w:spacing w:line="400" w:lineRule="exact"/>
              <w:jc w:val="center"/>
              <w:rPr>
                <w:rFonts w:ascii="標楷體" w:eastAsia="標楷體" w:hAnsi="標楷體" w:cs="標楷體"/>
                <w:sz w:val="28"/>
                <w:szCs w:val="28"/>
              </w:rPr>
            </w:pPr>
            <w:r>
              <w:rPr>
                <w:rFonts w:ascii="標楷體" w:eastAsia="標楷體" w:hAnsi="標楷體" w:cs="標楷體"/>
                <w:sz w:val="28"/>
                <w:szCs w:val="28"/>
              </w:rPr>
              <w:t>補助金額上限</w:t>
            </w:r>
          </w:p>
        </w:tc>
        <w:tc>
          <w:tcPr>
            <w:tcW w:w="3856" w:type="dxa"/>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26381E12" w14:textId="77777777" w:rsidR="007C5264" w:rsidRDefault="007C5264" w:rsidP="00144C07">
            <w:pPr>
              <w:pStyle w:val="Standard"/>
              <w:snapToGrid w:val="0"/>
              <w:spacing w:line="400" w:lineRule="exact"/>
              <w:jc w:val="center"/>
              <w:rPr>
                <w:rFonts w:ascii="標楷體" w:eastAsia="標楷體" w:hAnsi="標楷體" w:cs="標楷體"/>
                <w:sz w:val="28"/>
                <w:szCs w:val="28"/>
              </w:rPr>
            </w:pPr>
            <w:r>
              <w:rPr>
                <w:rFonts w:ascii="標楷體" w:eastAsia="標楷體" w:hAnsi="標楷體" w:cs="標楷體"/>
                <w:sz w:val="28"/>
                <w:szCs w:val="28"/>
              </w:rPr>
              <w:t>備註</w:t>
            </w:r>
          </w:p>
        </w:tc>
      </w:tr>
      <w:tr w:rsidR="007C5264" w14:paraId="544D8987" w14:textId="77777777" w:rsidTr="00144C07">
        <w:tblPrEx>
          <w:tblCellMar>
            <w:top w:w="0" w:type="dxa"/>
            <w:bottom w:w="0" w:type="dxa"/>
          </w:tblCellMar>
        </w:tblPrEx>
        <w:trPr>
          <w:cantSplit/>
        </w:trPr>
        <w:tc>
          <w:tcPr>
            <w:tcW w:w="1384" w:type="dxa"/>
            <w:vMerge w:val="restart"/>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0F37D680"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校園徵才活動</w:t>
            </w: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6C2CB6E7"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參加廠商15-25家</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0A71A3EC"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250,000元/場</w:t>
            </w:r>
          </w:p>
        </w:tc>
        <w:tc>
          <w:tcPr>
            <w:tcW w:w="3856"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44AA4CB5" w14:textId="77777777" w:rsidR="007C5264" w:rsidRDefault="007C5264" w:rsidP="00144C07">
            <w:pPr>
              <w:pStyle w:val="Web"/>
              <w:snapToGrid w:val="0"/>
              <w:spacing w:before="0" w:after="0"/>
              <w:rPr>
                <w:rFonts w:ascii="標楷體" w:eastAsia="標楷體" w:hAnsi="標楷體" w:cs="標楷體"/>
                <w:color w:val="000000"/>
              </w:rPr>
            </w:pPr>
          </w:p>
        </w:tc>
      </w:tr>
      <w:tr w:rsidR="007C5264" w14:paraId="200AFEF0"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3DA1EEB6"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tcPr>
          <w:p w14:paraId="084FA0D3"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參加廠商26-35家</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71D976EC"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300,000元/場</w:t>
            </w:r>
          </w:p>
        </w:tc>
        <w:tc>
          <w:tcPr>
            <w:tcW w:w="3856"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EB42562" w14:textId="77777777" w:rsidR="007C5264" w:rsidRDefault="007C5264" w:rsidP="00144C07">
            <w:pPr>
              <w:pStyle w:val="Standard"/>
              <w:snapToGrid w:val="0"/>
              <w:spacing w:line="380" w:lineRule="exact"/>
              <w:jc w:val="center"/>
              <w:rPr>
                <w:rFonts w:ascii="標楷體" w:eastAsia="標楷體" w:hAnsi="標楷體" w:cs="標楷體"/>
                <w:color w:val="000000"/>
                <w:sz w:val="28"/>
                <w:szCs w:val="28"/>
              </w:rPr>
            </w:pPr>
          </w:p>
        </w:tc>
      </w:tr>
      <w:tr w:rsidR="007C5264" w14:paraId="79368581"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60E30AF6"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tcPr>
          <w:p w14:paraId="01286E0A"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參加廠商36-50家</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071233FA"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400,000元/場</w:t>
            </w:r>
          </w:p>
        </w:tc>
        <w:tc>
          <w:tcPr>
            <w:tcW w:w="3856"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6060B617" w14:textId="77777777" w:rsidR="007C5264" w:rsidRDefault="007C5264" w:rsidP="00144C07">
            <w:pPr>
              <w:pStyle w:val="Standard"/>
              <w:snapToGrid w:val="0"/>
              <w:spacing w:line="400" w:lineRule="exact"/>
              <w:rPr>
                <w:rFonts w:ascii="標楷體" w:eastAsia="標楷體" w:hAnsi="標楷體" w:cs="標楷體"/>
                <w:color w:val="000000"/>
                <w:sz w:val="28"/>
                <w:szCs w:val="28"/>
              </w:rPr>
            </w:pPr>
          </w:p>
        </w:tc>
      </w:tr>
      <w:tr w:rsidR="007C5264" w14:paraId="7CFED501"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3BAC92A9"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66832D57"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參加廠商51-70家</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516F5B8A"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500,000元/場</w:t>
            </w:r>
          </w:p>
        </w:tc>
        <w:tc>
          <w:tcPr>
            <w:tcW w:w="3856" w:type="dxa"/>
            <w:vMerge w:val="restart"/>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8179D6B" w14:textId="77777777" w:rsidR="007C5264" w:rsidRDefault="007C5264" w:rsidP="00144C07">
            <w:pPr>
              <w:pStyle w:val="Standard"/>
              <w:snapToGrid w:val="0"/>
              <w:spacing w:line="400" w:lineRule="exact"/>
              <w:rPr>
                <w:rFonts w:ascii="標楷體" w:eastAsia="標楷體" w:hAnsi="標楷體" w:cs="標楷體"/>
                <w:color w:val="000000"/>
                <w:sz w:val="28"/>
                <w:szCs w:val="28"/>
              </w:rPr>
            </w:pPr>
          </w:p>
        </w:tc>
      </w:tr>
      <w:tr w:rsidR="007C5264" w14:paraId="086CF40D"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573E7DF9"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1373A7FB"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參加廠商71-99家</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56FFF896"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700,000元/場</w:t>
            </w:r>
          </w:p>
        </w:tc>
        <w:tc>
          <w:tcPr>
            <w:tcW w:w="3856" w:type="dxa"/>
            <w:vMerge/>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34F0795F" w14:textId="77777777" w:rsidR="007C5264" w:rsidRDefault="007C5264" w:rsidP="00144C07">
            <w:pPr>
              <w:rPr>
                <w:rFonts w:hint="eastAsia"/>
              </w:rPr>
            </w:pPr>
          </w:p>
        </w:tc>
      </w:tr>
      <w:tr w:rsidR="007C5264" w14:paraId="5B96476C"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56DB5596" w14:textId="77777777" w:rsidR="007C5264" w:rsidRDefault="007C5264" w:rsidP="00144C07">
            <w:pPr>
              <w:rPr>
                <w:rFonts w:hint="eastAsia"/>
              </w:rPr>
            </w:pPr>
          </w:p>
        </w:tc>
        <w:tc>
          <w:tcPr>
            <w:tcW w:w="2551" w:type="dxa"/>
            <w:tcBorders>
              <w:left w:val="single" w:sz="6" w:space="0" w:color="000000"/>
              <w:bottom w:val="single" w:sz="6" w:space="0" w:color="000000"/>
            </w:tcBorders>
            <w:tcMar>
              <w:top w:w="0" w:type="dxa"/>
              <w:left w:w="108" w:type="dxa"/>
              <w:bottom w:w="0" w:type="dxa"/>
              <w:right w:w="108" w:type="dxa"/>
            </w:tcMar>
            <w:vAlign w:val="center"/>
          </w:tcPr>
          <w:p w14:paraId="376F448B" w14:textId="77777777" w:rsidR="007C5264" w:rsidRDefault="007C5264" w:rsidP="00144C07">
            <w:pPr>
              <w:pStyle w:val="Standard"/>
              <w:snapToGrid w:val="0"/>
              <w:spacing w:line="380" w:lineRule="exact"/>
              <w:rPr>
                <w:rFonts w:ascii="標楷體" w:eastAsia="標楷體" w:hAnsi="標楷體" w:cs="標楷體"/>
                <w:color w:val="000000"/>
              </w:rPr>
            </w:pPr>
            <w:r>
              <w:rPr>
                <w:rFonts w:ascii="標楷體" w:eastAsia="標楷體" w:hAnsi="標楷體" w:cs="標楷體"/>
                <w:color w:val="000000"/>
              </w:rPr>
              <w:t>參加廠商100家以上</w:t>
            </w:r>
          </w:p>
        </w:tc>
        <w:tc>
          <w:tcPr>
            <w:tcW w:w="1986" w:type="dxa"/>
            <w:tcBorders>
              <w:left w:val="single" w:sz="6" w:space="0" w:color="000000"/>
              <w:bottom w:val="single" w:sz="6" w:space="0" w:color="000000"/>
            </w:tcBorders>
            <w:tcMar>
              <w:top w:w="0" w:type="dxa"/>
              <w:left w:w="108" w:type="dxa"/>
              <w:bottom w:w="0" w:type="dxa"/>
              <w:right w:w="108" w:type="dxa"/>
            </w:tcMar>
            <w:vAlign w:val="center"/>
          </w:tcPr>
          <w:p w14:paraId="42A5554C"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1,000,000元/場</w:t>
            </w:r>
          </w:p>
        </w:tc>
        <w:tc>
          <w:tcPr>
            <w:tcW w:w="3856" w:type="dxa"/>
            <w:vMerge/>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BC6256A" w14:textId="77777777" w:rsidR="007C5264" w:rsidRDefault="007C5264" w:rsidP="00144C07">
            <w:pPr>
              <w:rPr>
                <w:rFonts w:hint="eastAsia"/>
              </w:rPr>
            </w:pPr>
          </w:p>
        </w:tc>
      </w:tr>
      <w:tr w:rsidR="007C5264" w14:paraId="47323FEA" w14:textId="77777777" w:rsidTr="00144C07">
        <w:tblPrEx>
          <w:tblCellMar>
            <w:top w:w="0" w:type="dxa"/>
            <w:bottom w:w="0" w:type="dxa"/>
          </w:tblCellMar>
        </w:tblPrEx>
        <w:trPr>
          <w:cantSplit/>
        </w:trPr>
        <w:tc>
          <w:tcPr>
            <w:tcW w:w="1384" w:type="dxa"/>
            <w:vMerge w:val="restart"/>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2F3ED400"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座談會及講座</w:t>
            </w: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1857CEB5" w14:textId="77777777" w:rsidR="007C5264" w:rsidRDefault="007C5264" w:rsidP="00144C07">
            <w:pPr>
              <w:pStyle w:val="Web"/>
              <w:spacing w:before="0" w:after="0"/>
              <w:ind w:left="57"/>
              <w:rPr>
                <w:rFonts w:ascii="標楷體" w:eastAsia="標楷體" w:hAnsi="標楷體" w:cs="標楷體"/>
                <w:color w:val="000000"/>
              </w:rPr>
            </w:pPr>
            <w:r>
              <w:rPr>
                <w:rFonts w:ascii="標楷體" w:eastAsia="標楷體" w:hAnsi="標楷體" w:cs="標楷體"/>
                <w:color w:val="000000"/>
              </w:rPr>
              <w:t>雇主座談會</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7BA1ACE6"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20,000元/場</w:t>
            </w:r>
          </w:p>
        </w:tc>
        <w:tc>
          <w:tcPr>
            <w:tcW w:w="3856" w:type="dxa"/>
            <w:vMerge w:val="restart"/>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0472E7C6"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每場至少30人，2小時，工作人員除外。</w:t>
            </w:r>
          </w:p>
        </w:tc>
      </w:tr>
      <w:tr w:rsidR="007C5264" w14:paraId="06990A47"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6DCADB8E"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1A55D7D7" w14:textId="77777777" w:rsidR="007C5264" w:rsidRDefault="007C5264" w:rsidP="00144C07">
            <w:pPr>
              <w:pStyle w:val="Standard"/>
              <w:snapToGrid w:val="0"/>
              <w:spacing w:line="400" w:lineRule="exact"/>
              <w:jc w:val="both"/>
              <w:rPr>
                <w:rFonts w:ascii="標楷體" w:eastAsia="標楷體" w:hAnsi="標楷體" w:cs="標楷體"/>
                <w:color w:val="000000"/>
              </w:rPr>
            </w:pPr>
            <w:r>
              <w:rPr>
                <w:rFonts w:ascii="標楷體" w:eastAsia="標楷體" w:hAnsi="標楷體" w:cs="標楷體"/>
                <w:color w:val="000000"/>
              </w:rPr>
              <w:t>創業座談會</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6A461351"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20,000元/場</w:t>
            </w:r>
          </w:p>
        </w:tc>
        <w:tc>
          <w:tcPr>
            <w:tcW w:w="3856" w:type="dxa"/>
            <w:vMerge/>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1D5FFDD1" w14:textId="77777777" w:rsidR="007C5264" w:rsidRDefault="007C5264" w:rsidP="00144C07">
            <w:pPr>
              <w:rPr>
                <w:rFonts w:hint="eastAsia"/>
              </w:rPr>
            </w:pPr>
          </w:p>
        </w:tc>
      </w:tr>
      <w:tr w:rsidR="007C5264" w14:paraId="2D9F878F" w14:textId="77777777" w:rsidTr="00144C07">
        <w:tblPrEx>
          <w:tblCellMar>
            <w:top w:w="0" w:type="dxa"/>
            <w:bottom w:w="0" w:type="dxa"/>
          </w:tblCellMar>
        </w:tblPrEx>
        <w:trPr>
          <w:cantSplit/>
        </w:trPr>
        <w:tc>
          <w:tcPr>
            <w:tcW w:w="1384" w:type="dxa"/>
            <w:vMerge/>
            <w:tcBorders>
              <w:top w:val="single" w:sz="6" w:space="0" w:color="000000"/>
              <w:left w:val="single" w:sz="12" w:space="0" w:color="000000"/>
              <w:bottom w:val="single" w:sz="6" w:space="0" w:color="000000"/>
            </w:tcBorders>
            <w:tcMar>
              <w:top w:w="0" w:type="dxa"/>
              <w:left w:w="108" w:type="dxa"/>
              <w:bottom w:w="0" w:type="dxa"/>
              <w:right w:w="108" w:type="dxa"/>
            </w:tcMar>
            <w:vAlign w:val="center"/>
          </w:tcPr>
          <w:p w14:paraId="382C06FB" w14:textId="77777777" w:rsidR="007C5264" w:rsidRDefault="007C5264" w:rsidP="00144C07">
            <w:pPr>
              <w:rPr>
                <w:rFonts w:hint="eastAsia"/>
              </w:rPr>
            </w:pPr>
          </w:p>
        </w:tc>
        <w:tc>
          <w:tcPr>
            <w:tcW w:w="2551"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0C14A613" w14:textId="77777777" w:rsidR="007C5264" w:rsidRDefault="007C5264" w:rsidP="00144C07">
            <w:pPr>
              <w:pStyle w:val="Standard"/>
              <w:snapToGrid w:val="0"/>
              <w:spacing w:line="400" w:lineRule="exact"/>
              <w:jc w:val="both"/>
              <w:rPr>
                <w:rFonts w:ascii="標楷體" w:eastAsia="標楷體" w:hAnsi="標楷體" w:cs="標楷體"/>
                <w:color w:val="000000"/>
              </w:rPr>
            </w:pPr>
            <w:r>
              <w:rPr>
                <w:rFonts w:ascii="標楷體" w:eastAsia="標楷體" w:hAnsi="標楷體" w:cs="標楷體"/>
                <w:color w:val="000000"/>
              </w:rPr>
              <w:t>就業相關講座</w:t>
            </w:r>
          </w:p>
        </w:tc>
        <w:tc>
          <w:tcPr>
            <w:tcW w:w="19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tcPr>
          <w:p w14:paraId="0F33E70B"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20,000元/場</w:t>
            </w:r>
          </w:p>
        </w:tc>
        <w:tc>
          <w:tcPr>
            <w:tcW w:w="3856" w:type="dxa"/>
            <w:vMerge/>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5533570E" w14:textId="77777777" w:rsidR="007C5264" w:rsidRDefault="007C5264" w:rsidP="00144C07">
            <w:pPr>
              <w:rPr>
                <w:rFonts w:hint="eastAsia"/>
              </w:rPr>
            </w:pPr>
          </w:p>
        </w:tc>
      </w:tr>
      <w:tr w:rsidR="007C5264" w14:paraId="40B92DD7" w14:textId="77777777" w:rsidTr="00144C07">
        <w:tblPrEx>
          <w:tblCellMar>
            <w:top w:w="0" w:type="dxa"/>
            <w:bottom w:w="0" w:type="dxa"/>
          </w:tblCellMar>
        </w:tblPrEx>
        <w:tc>
          <w:tcPr>
            <w:tcW w:w="1384" w:type="dxa"/>
            <w:tcBorders>
              <w:top w:val="single" w:sz="6" w:space="0" w:color="000000"/>
              <w:left w:val="single" w:sz="12" w:space="0" w:color="000000"/>
              <w:bottom w:val="single" w:sz="12" w:space="0" w:color="000000"/>
            </w:tcBorders>
            <w:tcMar>
              <w:top w:w="0" w:type="dxa"/>
              <w:left w:w="108" w:type="dxa"/>
              <w:bottom w:w="0" w:type="dxa"/>
              <w:right w:w="108" w:type="dxa"/>
            </w:tcMar>
            <w:vAlign w:val="center"/>
          </w:tcPr>
          <w:p w14:paraId="5C2039C3"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駐點職</w:t>
            </w:r>
            <w:proofErr w:type="gramStart"/>
            <w:r>
              <w:rPr>
                <w:rFonts w:ascii="標楷體" w:eastAsia="標楷體" w:hAnsi="標楷體" w:cs="標楷體"/>
                <w:color w:val="000000"/>
              </w:rPr>
              <w:t>涯</w:t>
            </w:r>
            <w:proofErr w:type="gramEnd"/>
            <w:r>
              <w:rPr>
                <w:rFonts w:ascii="標楷體" w:eastAsia="標楷體" w:hAnsi="標楷體" w:cs="標楷體"/>
                <w:color w:val="000000"/>
              </w:rPr>
              <w:t>諮商</w:t>
            </w:r>
          </w:p>
          <w:p w14:paraId="5B54CC40"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或諮詢服務</w:t>
            </w:r>
          </w:p>
        </w:tc>
        <w:tc>
          <w:tcPr>
            <w:tcW w:w="2551" w:type="dxa"/>
            <w:tcBorders>
              <w:top w:val="single" w:sz="6" w:space="0" w:color="000000"/>
              <w:left w:val="single" w:sz="6" w:space="0" w:color="000000"/>
              <w:bottom w:val="single" w:sz="12" w:space="0" w:color="000000"/>
            </w:tcBorders>
            <w:tcMar>
              <w:top w:w="0" w:type="dxa"/>
              <w:left w:w="108" w:type="dxa"/>
              <w:bottom w:w="0" w:type="dxa"/>
              <w:right w:w="108" w:type="dxa"/>
            </w:tcMar>
          </w:tcPr>
          <w:p w14:paraId="5F2C87FE" w14:textId="77777777" w:rsidR="007C5264" w:rsidRDefault="007C5264" w:rsidP="00144C07">
            <w:pPr>
              <w:pStyle w:val="Web"/>
              <w:spacing w:before="0" w:after="0"/>
              <w:rPr>
                <w:rFonts w:ascii="標楷體" w:eastAsia="標楷體" w:hAnsi="標楷體" w:cs="標楷體"/>
                <w:color w:val="000000"/>
              </w:rPr>
            </w:pPr>
            <w:proofErr w:type="gramStart"/>
            <w:r>
              <w:rPr>
                <w:rFonts w:ascii="標楷體" w:eastAsia="標楷體" w:hAnsi="標楷體" w:cs="標楷體"/>
                <w:color w:val="000000"/>
              </w:rPr>
              <w:t>外聘駐點</w:t>
            </w:r>
            <w:proofErr w:type="gramEnd"/>
            <w:r>
              <w:rPr>
                <w:rFonts w:ascii="標楷體" w:eastAsia="標楷體" w:hAnsi="標楷體" w:cs="標楷體"/>
                <w:color w:val="000000"/>
              </w:rPr>
              <w:t>職</w:t>
            </w:r>
            <w:proofErr w:type="gramStart"/>
            <w:r>
              <w:rPr>
                <w:rFonts w:ascii="標楷體" w:eastAsia="標楷體" w:hAnsi="標楷體" w:cs="標楷體"/>
                <w:color w:val="000000"/>
              </w:rPr>
              <w:t>涯</w:t>
            </w:r>
            <w:proofErr w:type="gramEnd"/>
            <w:r>
              <w:rPr>
                <w:rFonts w:ascii="標楷體" w:eastAsia="標楷體" w:hAnsi="標楷體" w:cs="標楷體"/>
                <w:color w:val="000000"/>
              </w:rPr>
              <w:t>諮商人員辦理職</w:t>
            </w:r>
            <w:proofErr w:type="gramStart"/>
            <w:r>
              <w:rPr>
                <w:rFonts w:ascii="標楷體" w:eastAsia="標楷體" w:hAnsi="標楷體" w:cs="標楷體"/>
                <w:color w:val="000000"/>
              </w:rPr>
              <w:t>涯</w:t>
            </w:r>
            <w:proofErr w:type="gramEnd"/>
            <w:r>
              <w:rPr>
                <w:rFonts w:ascii="標楷體" w:eastAsia="標楷體" w:hAnsi="標楷體" w:cs="標楷體"/>
                <w:color w:val="000000"/>
              </w:rPr>
              <w:t>服務</w:t>
            </w:r>
          </w:p>
          <w:p w14:paraId="4A6A05D2" w14:textId="77777777" w:rsidR="007C5264" w:rsidRDefault="007C5264" w:rsidP="00144C07">
            <w:pPr>
              <w:pStyle w:val="Web"/>
            </w:pPr>
          </w:p>
          <w:p w14:paraId="606E2E5E" w14:textId="77777777" w:rsidR="007C5264" w:rsidRDefault="007C5264" w:rsidP="00144C07">
            <w:pPr>
              <w:pStyle w:val="Web"/>
            </w:pPr>
          </w:p>
          <w:p w14:paraId="7DF5A742" w14:textId="77777777" w:rsidR="007C5264" w:rsidRDefault="007C5264" w:rsidP="00144C07">
            <w:pPr>
              <w:pStyle w:val="Web"/>
              <w:spacing w:before="0" w:after="0"/>
            </w:pPr>
          </w:p>
        </w:tc>
        <w:tc>
          <w:tcPr>
            <w:tcW w:w="1986" w:type="dxa"/>
            <w:tcBorders>
              <w:top w:val="single" w:sz="6" w:space="0" w:color="000000"/>
              <w:left w:val="single" w:sz="6" w:space="0" w:color="000000"/>
              <w:bottom w:val="single" w:sz="12" w:space="0" w:color="000000"/>
            </w:tcBorders>
            <w:tcMar>
              <w:top w:w="0" w:type="dxa"/>
              <w:left w:w="108" w:type="dxa"/>
              <w:bottom w:w="0" w:type="dxa"/>
              <w:right w:w="108" w:type="dxa"/>
            </w:tcMar>
          </w:tcPr>
          <w:p w14:paraId="541E8A62" w14:textId="77777777" w:rsidR="007C5264" w:rsidRDefault="007C5264" w:rsidP="00144C07">
            <w:pPr>
              <w:pStyle w:val="Standard"/>
              <w:snapToGrid w:val="0"/>
              <w:spacing w:line="380" w:lineRule="exact"/>
              <w:jc w:val="center"/>
              <w:rPr>
                <w:rFonts w:ascii="標楷體" w:eastAsia="標楷體" w:hAnsi="標楷體" w:cs="標楷體"/>
                <w:color w:val="000000"/>
              </w:rPr>
            </w:pPr>
            <w:r>
              <w:rPr>
                <w:rFonts w:ascii="標楷體" w:eastAsia="標楷體" w:hAnsi="標楷體" w:cs="標楷體"/>
                <w:color w:val="000000"/>
              </w:rPr>
              <w:t>200,000元/校</w:t>
            </w:r>
          </w:p>
        </w:tc>
        <w:tc>
          <w:tcPr>
            <w:tcW w:w="3856"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tcPr>
          <w:p w14:paraId="32AFB1BC"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補助辦理諮商服務鐘點費：</w:t>
            </w:r>
          </w:p>
          <w:p w14:paraId="194254DD" w14:textId="77777777" w:rsidR="007C5264" w:rsidRDefault="007C5264" w:rsidP="00144C07">
            <w:pPr>
              <w:pStyle w:val="Web"/>
            </w:pPr>
            <w:r>
              <w:rPr>
                <w:rFonts w:ascii="標楷體" w:eastAsia="標楷體" w:hAnsi="標楷體" w:cs="標楷體"/>
                <w:color w:val="000000"/>
              </w:rPr>
              <w:t>1、符合領有社會工作師、心理師執照或GCDF全球職</w:t>
            </w:r>
            <w:proofErr w:type="gramStart"/>
            <w:r>
              <w:rPr>
                <w:rFonts w:ascii="標楷體" w:eastAsia="標楷體" w:hAnsi="標楷體" w:cs="標楷體"/>
                <w:color w:val="000000"/>
              </w:rPr>
              <w:t>涯</w:t>
            </w:r>
            <w:proofErr w:type="gramEnd"/>
            <w:r>
              <w:rPr>
                <w:rFonts w:ascii="標楷體" w:eastAsia="標楷體" w:hAnsi="標楷體" w:cs="標楷體"/>
                <w:color w:val="000000"/>
              </w:rPr>
              <w:t>發展師證書、</w:t>
            </w:r>
            <w:r>
              <w:rPr>
                <w:rFonts w:ascii="標楷體" w:eastAsia="標楷體" w:hAnsi="標楷體" w:cs="標楷體"/>
                <w:color w:val="FF0000"/>
              </w:rPr>
              <w:t>SCPC國際職業策略規劃師證書</w:t>
            </w:r>
            <w:r>
              <w:rPr>
                <w:rFonts w:ascii="標楷體" w:eastAsia="標楷體" w:hAnsi="標楷體" w:cs="標楷體"/>
                <w:color w:val="000000"/>
              </w:rPr>
              <w:t>、CDFI美國生涯發展學會（NCDA）生涯發展諮詢認證授課講師證書、CDF美國生涯發展學會（NCDA）生涯發展諮詢師證書或CPAS就業情報資訊股份有限公司授予諮詢師認證證書資格者，每小時最高補助2,000元。</w:t>
            </w:r>
          </w:p>
          <w:p w14:paraId="20BE546A" w14:textId="77777777" w:rsidR="007C5264" w:rsidRDefault="007C5264" w:rsidP="00144C07">
            <w:pPr>
              <w:pStyle w:val="Web"/>
              <w:spacing w:before="0" w:after="0"/>
            </w:pPr>
            <w:r>
              <w:rPr>
                <w:rFonts w:ascii="標楷體" w:eastAsia="標楷體" w:hAnsi="標楷體" w:cs="標楷體"/>
                <w:color w:val="000000"/>
              </w:rPr>
              <w:t>2、符合其餘資格者，每小時補助為新臺幣</w:t>
            </w:r>
            <w:r>
              <w:rPr>
                <w:rFonts w:ascii="標楷體" w:eastAsia="標楷體" w:hAnsi="標楷體" w:cs="Times New Roman"/>
                <w:color w:val="000000"/>
              </w:rPr>
              <w:t>1,500</w:t>
            </w:r>
            <w:r>
              <w:rPr>
                <w:rFonts w:ascii="標楷體" w:eastAsia="標楷體" w:hAnsi="標楷體" w:cs="標楷體"/>
                <w:color w:val="000000"/>
              </w:rPr>
              <w:t>元。</w:t>
            </w:r>
          </w:p>
        </w:tc>
      </w:tr>
      <w:tr w:rsidR="007C5264" w14:paraId="4EF15582" w14:textId="77777777" w:rsidTr="00144C07">
        <w:tblPrEx>
          <w:tblCellMar>
            <w:top w:w="0" w:type="dxa"/>
            <w:bottom w:w="0" w:type="dxa"/>
          </w:tblCellMar>
        </w:tblPrEx>
        <w:tc>
          <w:tcPr>
            <w:tcW w:w="1384" w:type="dxa"/>
            <w:tcBorders>
              <w:top w:val="single" w:sz="6" w:space="0" w:color="000000"/>
              <w:left w:val="single" w:sz="12" w:space="0" w:color="000000"/>
              <w:bottom w:val="single" w:sz="12" w:space="0" w:color="000000"/>
            </w:tcBorders>
            <w:tcMar>
              <w:top w:w="0" w:type="dxa"/>
              <w:left w:w="108" w:type="dxa"/>
              <w:bottom w:w="0" w:type="dxa"/>
              <w:right w:w="108" w:type="dxa"/>
            </w:tcMar>
            <w:vAlign w:val="center"/>
          </w:tcPr>
          <w:p w14:paraId="1B2067F3"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lastRenderedPageBreak/>
              <w:t>其他就業促進相關活動</w:t>
            </w:r>
          </w:p>
        </w:tc>
        <w:tc>
          <w:tcPr>
            <w:tcW w:w="2551" w:type="dxa"/>
            <w:tcBorders>
              <w:top w:val="single" w:sz="6" w:space="0" w:color="000000"/>
              <w:left w:val="single" w:sz="6" w:space="0" w:color="000000"/>
              <w:bottom w:val="single" w:sz="12" w:space="0" w:color="000000"/>
            </w:tcBorders>
            <w:tcMar>
              <w:top w:w="0" w:type="dxa"/>
              <w:left w:w="108" w:type="dxa"/>
              <w:bottom w:w="0" w:type="dxa"/>
              <w:right w:w="108" w:type="dxa"/>
            </w:tcMar>
          </w:tcPr>
          <w:p w14:paraId="45409CC2"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例：就服、職訓機構或企業參訪及企業說明會等各項促進就業活動</w:t>
            </w:r>
          </w:p>
        </w:tc>
        <w:tc>
          <w:tcPr>
            <w:tcW w:w="1986" w:type="dxa"/>
            <w:tcBorders>
              <w:top w:val="single" w:sz="6" w:space="0" w:color="000000"/>
              <w:left w:val="single" w:sz="6" w:space="0" w:color="000000"/>
              <w:bottom w:val="single" w:sz="12" w:space="0" w:color="000000"/>
            </w:tcBorders>
            <w:tcMar>
              <w:top w:w="0" w:type="dxa"/>
              <w:left w:w="108" w:type="dxa"/>
              <w:bottom w:w="0" w:type="dxa"/>
              <w:right w:w="108" w:type="dxa"/>
            </w:tcMar>
          </w:tcPr>
          <w:p w14:paraId="5ACAA341"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200,000元/場</w:t>
            </w:r>
          </w:p>
        </w:tc>
        <w:tc>
          <w:tcPr>
            <w:tcW w:w="3856"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tcPr>
          <w:p w14:paraId="2AE5DA38" w14:textId="77777777" w:rsidR="007C5264" w:rsidRDefault="007C5264" w:rsidP="00144C07">
            <w:pPr>
              <w:pStyle w:val="Web"/>
              <w:spacing w:before="0" w:after="0"/>
              <w:rPr>
                <w:rFonts w:ascii="標楷體" w:eastAsia="標楷體" w:hAnsi="標楷體" w:cs="標楷體"/>
                <w:color w:val="000000"/>
              </w:rPr>
            </w:pPr>
            <w:r>
              <w:rPr>
                <w:rFonts w:ascii="標楷體" w:eastAsia="標楷體" w:hAnsi="標楷體" w:cs="標楷體"/>
                <w:color w:val="000000"/>
              </w:rPr>
              <w:t>依個案審核。</w:t>
            </w:r>
          </w:p>
        </w:tc>
      </w:tr>
    </w:tbl>
    <w:p w14:paraId="1B6A3ACA" w14:textId="77777777" w:rsidR="007C5264" w:rsidRDefault="007C5264" w:rsidP="007C5264">
      <w:pPr>
        <w:pStyle w:val="Standard"/>
        <w:pageBreakBefore/>
        <w:snapToGrid w:val="0"/>
        <w:rPr>
          <w:rFonts w:ascii="標楷體" w:eastAsia="標楷體" w:hAnsi="標楷體" w:cs="標楷體"/>
        </w:rPr>
      </w:pPr>
      <w:r>
        <w:rPr>
          <w:rFonts w:ascii="標楷體" w:eastAsia="標楷體" w:hAnsi="標楷體" w:cs="標楷體"/>
        </w:rPr>
        <w:lastRenderedPageBreak/>
        <w:t>備註：</w:t>
      </w:r>
    </w:p>
    <w:p w14:paraId="555E13B3" w14:textId="77777777" w:rsidR="007C5264" w:rsidRDefault="007C5264" w:rsidP="007C5264">
      <w:pPr>
        <w:pStyle w:val="Standard"/>
        <w:snapToGrid w:val="0"/>
        <w:ind w:firstLine="360"/>
      </w:pPr>
      <w:r>
        <w:rPr>
          <w:rFonts w:ascii="標楷體" w:eastAsia="標楷體" w:hAnsi="標楷體" w:cs="標楷體"/>
        </w:rPr>
        <w:t>1.本表係補助各類活動經費金額上限參考表，大專校院應核實編列，惟實際補</w:t>
      </w:r>
    </w:p>
    <w:p w14:paraId="15269C56" w14:textId="77777777" w:rsidR="007C5264" w:rsidRDefault="007C5264" w:rsidP="007C5264">
      <w:pPr>
        <w:pStyle w:val="Standard"/>
        <w:ind w:left="624"/>
        <w:rPr>
          <w:rFonts w:ascii="標楷體" w:eastAsia="標楷體" w:hAnsi="標楷體" w:cs="標楷體"/>
        </w:rPr>
      </w:pPr>
      <w:r>
        <w:rPr>
          <w:rFonts w:ascii="標楷體" w:eastAsia="標楷體" w:hAnsi="標楷體" w:cs="標楷體"/>
        </w:rPr>
        <w:t>助金額由各分署依本計畫所定經費編列標準及補助上限，於年度預算及區域</w:t>
      </w:r>
    </w:p>
    <w:p w14:paraId="05484EB6" w14:textId="77777777" w:rsidR="007C5264" w:rsidRDefault="007C5264" w:rsidP="007C5264">
      <w:pPr>
        <w:pStyle w:val="Standard"/>
        <w:snapToGrid w:val="0"/>
        <w:ind w:left="624"/>
        <w:rPr>
          <w:rFonts w:ascii="標楷體" w:eastAsia="標楷體" w:hAnsi="標楷體" w:cs="標楷體"/>
        </w:rPr>
      </w:pPr>
      <w:r>
        <w:rPr>
          <w:rFonts w:ascii="標楷體" w:eastAsia="標楷體" w:hAnsi="標楷體" w:cs="標楷體"/>
        </w:rPr>
        <w:t>運籌考量下核處。</w:t>
      </w:r>
    </w:p>
    <w:p w14:paraId="420049D3" w14:textId="77777777" w:rsidR="007C5264" w:rsidRDefault="007C5264" w:rsidP="007C5264">
      <w:pPr>
        <w:pStyle w:val="Standard"/>
        <w:snapToGrid w:val="0"/>
        <w:ind w:firstLine="360"/>
        <w:rPr>
          <w:rFonts w:ascii="標楷體" w:eastAsia="標楷體" w:hAnsi="標楷體" w:cs="標楷體"/>
        </w:rPr>
      </w:pPr>
      <w:r>
        <w:rPr>
          <w:rFonts w:ascii="標楷體" w:eastAsia="標楷體" w:hAnsi="標楷體" w:cs="標楷體"/>
        </w:rPr>
        <w:t>2.辦理上述活動時，需加</w:t>
      </w:r>
      <w:proofErr w:type="gramStart"/>
      <w:r>
        <w:rPr>
          <w:rFonts w:ascii="標楷體" w:eastAsia="標楷體" w:hAnsi="標楷體" w:cs="標楷體"/>
        </w:rPr>
        <w:t>註</w:t>
      </w:r>
      <w:proofErr w:type="gramEnd"/>
      <w:r>
        <w:rPr>
          <w:rFonts w:ascii="標楷體" w:eastAsia="標楷體" w:hAnsi="標楷體" w:cs="標楷體"/>
        </w:rPr>
        <w:t>計畫名稱，以示區分。</w:t>
      </w:r>
    </w:p>
    <w:p w14:paraId="201CF5DA" w14:textId="77777777" w:rsidR="007C5264" w:rsidRDefault="007C5264" w:rsidP="007C5264">
      <w:pPr>
        <w:pStyle w:val="Standard"/>
        <w:snapToGrid w:val="0"/>
        <w:ind w:firstLine="600"/>
        <w:rPr>
          <w:rFonts w:ascii="標楷體" w:eastAsia="標楷體" w:hAnsi="標楷體" w:cs="標楷體"/>
        </w:rPr>
      </w:pPr>
      <w:r>
        <w:rPr>
          <w:rFonts w:ascii="標楷體" w:eastAsia="標楷體" w:hAnsi="標楷體" w:cs="標楷體"/>
        </w:rPr>
        <w:t>如：結合大專校院辦理就業服務補助計畫</w:t>
      </w:r>
      <w:proofErr w:type="gramStart"/>
      <w:r>
        <w:rPr>
          <w:rFonts w:ascii="標楷體" w:eastAsia="標楷體" w:hAnsi="標楷體" w:cs="標楷體"/>
        </w:rPr>
        <w:t>—</w:t>
      </w:r>
      <w:proofErr w:type="gramEnd"/>
      <w:r>
        <w:rPr>
          <w:rFonts w:ascii="標楷體" w:eastAsia="標楷體" w:hAnsi="標楷體" w:cs="標楷體"/>
        </w:rPr>
        <w:t>校園徵才活動。</w:t>
      </w:r>
    </w:p>
    <w:p w14:paraId="121069A4" w14:textId="77777777" w:rsidR="007C5264" w:rsidRDefault="007C5264" w:rsidP="007C5264">
      <w:pPr>
        <w:pStyle w:val="Standard"/>
        <w:snapToGrid w:val="0"/>
        <w:rPr>
          <w:rFonts w:ascii="標楷體" w:eastAsia="標楷體" w:hAnsi="標楷體" w:cs="標楷體"/>
        </w:rPr>
      </w:pPr>
      <w:r>
        <w:rPr>
          <w:rFonts w:ascii="標楷體" w:eastAsia="標楷體" w:hAnsi="標楷體" w:cs="標楷體"/>
        </w:rPr>
        <w:t xml:space="preserve">         結合大專校院辦理就業服務補助計畫</w:t>
      </w:r>
      <w:proofErr w:type="gramStart"/>
      <w:r>
        <w:rPr>
          <w:rFonts w:ascii="標楷體" w:eastAsia="標楷體" w:hAnsi="標楷體" w:cs="標楷體"/>
        </w:rPr>
        <w:t>—</w:t>
      </w:r>
      <w:proofErr w:type="gramEnd"/>
      <w:r>
        <w:rPr>
          <w:rFonts w:ascii="標楷體" w:eastAsia="標楷體" w:hAnsi="標楷體" w:cs="標楷體"/>
        </w:rPr>
        <w:t>雇主座談會。</w:t>
      </w:r>
    </w:p>
    <w:p w14:paraId="1AB169F5" w14:textId="77777777" w:rsidR="007C5264" w:rsidRDefault="007C5264" w:rsidP="007C5264">
      <w:pPr>
        <w:pStyle w:val="Standard"/>
        <w:snapToGrid w:val="0"/>
        <w:rPr>
          <w:rFonts w:ascii="標楷體" w:eastAsia="標楷體" w:hAnsi="標楷體" w:cs="標楷體"/>
        </w:rPr>
      </w:pPr>
      <w:r>
        <w:rPr>
          <w:rFonts w:ascii="標楷體" w:eastAsia="標楷體" w:hAnsi="標楷體" w:cs="標楷體"/>
        </w:rPr>
        <w:t xml:space="preserve">         結合大專校院辦理就業服務補助計畫</w:t>
      </w:r>
      <w:proofErr w:type="gramStart"/>
      <w:r>
        <w:rPr>
          <w:rFonts w:ascii="標楷體" w:eastAsia="標楷體" w:hAnsi="標楷體" w:cs="標楷體"/>
        </w:rPr>
        <w:t>—</w:t>
      </w:r>
      <w:proofErr w:type="gramEnd"/>
      <w:r>
        <w:rPr>
          <w:rFonts w:ascii="標楷體" w:eastAsia="標楷體" w:hAnsi="標楷體" w:cs="標楷體"/>
        </w:rPr>
        <w:t>創業座談會。</w:t>
      </w:r>
    </w:p>
    <w:p w14:paraId="233AAA62" w14:textId="77777777" w:rsidR="007C5264" w:rsidRDefault="007C5264" w:rsidP="007C5264">
      <w:pPr>
        <w:pStyle w:val="Standard"/>
        <w:snapToGrid w:val="0"/>
        <w:ind w:firstLine="360"/>
        <w:rPr>
          <w:rFonts w:ascii="標楷體" w:eastAsia="標楷體" w:hAnsi="標楷體" w:cs="標楷體"/>
        </w:rPr>
      </w:pPr>
      <w:r>
        <w:rPr>
          <w:rFonts w:ascii="標楷體" w:eastAsia="標楷體" w:hAnsi="標楷體" w:cs="標楷體"/>
        </w:rPr>
        <w:t>3.座談會與講座參加人數每場至少30人，工作人員除外。</w:t>
      </w:r>
    </w:p>
    <w:p w14:paraId="1CA724EE" w14:textId="77777777" w:rsidR="007C5264" w:rsidRDefault="007C5264" w:rsidP="007C5264">
      <w:pPr>
        <w:pStyle w:val="Standard"/>
        <w:snapToGrid w:val="0"/>
        <w:ind w:firstLine="360"/>
        <w:rPr>
          <w:rFonts w:ascii="標楷體" w:eastAsia="標楷體" w:hAnsi="標楷體" w:cs="標楷體"/>
        </w:rPr>
      </w:pPr>
      <w:r>
        <w:rPr>
          <w:rFonts w:ascii="標楷體" w:eastAsia="標楷體" w:hAnsi="標楷體" w:cs="標楷體"/>
        </w:rPr>
        <w:t>4.</w:t>
      </w:r>
      <w:proofErr w:type="gramStart"/>
      <w:r>
        <w:rPr>
          <w:rFonts w:ascii="標楷體" w:eastAsia="標楷體" w:hAnsi="標楷體" w:cs="標楷體"/>
        </w:rPr>
        <w:t>外聘駐點</w:t>
      </w:r>
      <w:proofErr w:type="gramEnd"/>
      <w:r>
        <w:rPr>
          <w:rFonts w:ascii="標楷體" w:eastAsia="標楷體" w:hAnsi="標楷體" w:cs="標楷體"/>
        </w:rPr>
        <w:t>職</w:t>
      </w:r>
      <w:proofErr w:type="gramStart"/>
      <w:r>
        <w:rPr>
          <w:rFonts w:ascii="標楷體" w:eastAsia="標楷體" w:hAnsi="標楷體" w:cs="標楷體"/>
        </w:rPr>
        <w:t>涯</w:t>
      </w:r>
      <w:proofErr w:type="gramEnd"/>
      <w:r>
        <w:rPr>
          <w:rFonts w:ascii="標楷體" w:eastAsia="標楷體" w:hAnsi="標楷體" w:cs="標楷體"/>
        </w:rPr>
        <w:t>諮商人員辦理職</w:t>
      </w:r>
      <w:proofErr w:type="gramStart"/>
      <w:r>
        <w:rPr>
          <w:rFonts w:ascii="標楷體" w:eastAsia="標楷體" w:hAnsi="標楷體" w:cs="標楷體"/>
        </w:rPr>
        <w:t>涯</w:t>
      </w:r>
      <w:proofErr w:type="gramEnd"/>
      <w:r>
        <w:rPr>
          <w:rFonts w:ascii="標楷體" w:eastAsia="標楷體" w:hAnsi="標楷體" w:cs="標楷體"/>
        </w:rPr>
        <w:t>服務，並具備下列資格條件之</w:t>
      </w:r>
      <w:proofErr w:type="gramStart"/>
      <w:r>
        <w:rPr>
          <w:rFonts w:ascii="標楷體" w:eastAsia="標楷體" w:hAnsi="標楷體" w:cs="標楷體"/>
        </w:rPr>
        <w:t>一</w:t>
      </w:r>
      <w:proofErr w:type="gramEnd"/>
      <w:r>
        <w:rPr>
          <w:rFonts w:ascii="標楷體" w:eastAsia="標楷體" w:hAnsi="標楷體" w:cs="標楷體"/>
        </w:rPr>
        <w:t>：</w:t>
      </w:r>
    </w:p>
    <w:p w14:paraId="53408232" w14:textId="77777777" w:rsidR="007C5264" w:rsidRDefault="007C5264" w:rsidP="007C5264">
      <w:pPr>
        <w:pStyle w:val="Standard"/>
        <w:snapToGrid w:val="0"/>
        <w:ind w:left="840" w:hanging="840"/>
        <w:rPr>
          <w:rFonts w:ascii="標楷體" w:eastAsia="標楷體" w:hAnsi="標楷體" w:cs="標楷體"/>
        </w:rPr>
      </w:pPr>
      <w:r>
        <w:rPr>
          <w:rFonts w:ascii="標楷體" w:eastAsia="標楷體" w:hAnsi="標楷體" w:cs="標楷體"/>
        </w:rPr>
        <w:t xml:space="preserve">    (1)領有社會工作師、心理師證書或取得GCDF（Global Career Development Facilitator）全球職</w:t>
      </w:r>
      <w:proofErr w:type="gramStart"/>
      <w:r>
        <w:rPr>
          <w:rFonts w:ascii="標楷體" w:eastAsia="標楷體" w:hAnsi="標楷體" w:cs="標楷體"/>
        </w:rPr>
        <w:t>涯</w:t>
      </w:r>
      <w:proofErr w:type="gramEnd"/>
      <w:r>
        <w:rPr>
          <w:rFonts w:ascii="標楷體" w:eastAsia="標楷體" w:hAnsi="標楷體" w:cs="標楷體"/>
        </w:rPr>
        <w:t>發展師證書、</w:t>
      </w:r>
      <w:r>
        <w:rPr>
          <w:rFonts w:ascii="標楷體" w:eastAsia="標楷體" w:hAnsi="標楷體" w:cs="標楷體"/>
          <w:color w:val="FF0000"/>
          <w:u w:val="single"/>
        </w:rPr>
        <w:t>SCPC(Strategic Career Planning Consultant)國際職業策略規劃師證書、</w:t>
      </w:r>
      <w:r>
        <w:rPr>
          <w:rFonts w:ascii="標楷體" w:eastAsia="標楷體" w:hAnsi="標楷體" w:cs="標楷體"/>
        </w:rPr>
        <w:t>CDFI（Career Development Facilitator Instructor）美國生涯發展學會（NCDA）生涯發展諮詢認證授課講師證書、CDF（Career Development Facilitator）美國生涯發展學會（NCDA）生涯發展諮詢師證書或CPAS （Career Personality  Aptitude System） 就業情報資訊股份有限公司授予諮詢師認證證書。</w:t>
      </w:r>
    </w:p>
    <w:p w14:paraId="6CCF99CB" w14:textId="77777777" w:rsidR="007C5264" w:rsidRDefault="007C5264" w:rsidP="007C5264">
      <w:pPr>
        <w:pStyle w:val="Standard"/>
        <w:snapToGrid w:val="0"/>
        <w:ind w:left="840" w:hanging="360"/>
        <w:rPr>
          <w:rFonts w:ascii="標楷體" w:eastAsia="標楷體" w:hAnsi="標楷體" w:cs="標楷體"/>
        </w:rPr>
      </w:pPr>
      <w:r>
        <w:rPr>
          <w:rFonts w:ascii="標楷體" w:eastAsia="標楷體" w:hAnsi="標楷體" w:cs="標楷體"/>
        </w:rPr>
        <w:t>(2)取得就業服務乙級技術士證，並有從事本國人就業服務業務、職</w:t>
      </w:r>
      <w:proofErr w:type="gramStart"/>
      <w:r>
        <w:rPr>
          <w:rFonts w:ascii="標楷體" w:eastAsia="標楷體" w:hAnsi="標楷體" w:cs="標楷體"/>
        </w:rPr>
        <w:t>涯</w:t>
      </w:r>
      <w:proofErr w:type="gramEnd"/>
      <w:r>
        <w:rPr>
          <w:rFonts w:ascii="標楷體" w:eastAsia="標楷體" w:hAnsi="標楷體" w:cs="標楷體"/>
        </w:rPr>
        <w:t>諮商、職</w:t>
      </w:r>
      <w:proofErr w:type="gramStart"/>
      <w:r>
        <w:rPr>
          <w:rFonts w:ascii="標楷體" w:eastAsia="標楷體" w:hAnsi="標楷體" w:cs="標楷體"/>
        </w:rPr>
        <w:t>涯</w:t>
      </w:r>
      <w:proofErr w:type="gramEnd"/>
      <w:r>
        <w:rPr>
          <w:rFonts w:ascii="標楷體" w:eastAsia="標楷體" w:hAnsi="標楷體" w:cs="標楷體"/>
        </w:rPr>
        <w:t>輔導評量等工作之經驗者。</w:t>
      </w:r>
    </w:p>
    <w:p w14:paraId="734BF495" w14:textId="77777777" w:rsidR="007C5264" w:rsidRDefault="007C5264" w:rsidP="007C5264">
      <w:pPr>
        <w:pStyle w:val="Standard"/>
        <w:snapToGrid w:val="0"/>
        <w:ind w:left="840" w:hanging="360"/>
        <w:rPr>
          <w:rFonts w:ascii="標楷體" w:eastAsia="標楷體" w:hAnsi="標楷體" w:cs="標楷體"/>
        </w:rPr>
      </w:pPr>
      <w:r>
        <w:rPr>
          <w:rFonts w:ascii="標楷體" w:eastAsia="標楷體" w:hAnsi="標楷體" w:cs="標楷體"/>
        </w:rPr>
        <w:t>(3)大專校院社會工作、職能治療、物理治療、勞工關係、人力資源、心理或輔導相關科系所畢業，從事就業服務、職</w:t>
      </w:r>
      <w:proofErr w:type="gramStart"/>
      <w:r>
        <w:rPr>
          <w:rFonts w:ascii="標楷體" w:eastAsia="標楷體" w:hAnsi="標楷體" w:cs="標楷體"/>
        </w:rPr>
        <w:t>涯</w:t>
      </w:r>
      <w:proofErr w:type="gramEnd"/>
      <w:r>
        <w:rPr>
          <w:rFonts w:ascii="標楷體" w:eastAsia="標楷體" w:hAnsi="標楷體" w:cs="標楷體"/>
        </w:rPr>
        <w:t>諮商、職</w:t>
      </w:r>
      <w:proofErr w:type="gramStart"/>
      <w:r>
        <w:rPr>
          <w:rFonts w:ascii="標楷體" w:eastAsia="標楷體" w:hAnsi="標楷體" w:cs="標楷體"/>
        </w:rPr>
        <w:t>涯</w:t>
      </w:r>
      <w:proofErr w:type="gramEnd"/>
      <w:r>
        <w:rPr>
          <w:rFonts w:ascii="標楷體" w:eastAsia="標楷體" w:hAnsi="標楷體" w:cs="標楷體"/>
        </w:rPr>
        <w:t>輔導評量等工作經驗二年以上。</w:t>
      </w:r>
    </w:p>
    <w:p w14:paraId="43F2F170" w14:textId="77777777" w:rsidR="007C5264" w:rsidRDefault="007C5264" w:rsidP="007C5264">
      <w:pPr>
        <w:pStyle w:val="Standard"/>
        <w:spacing w:line="480" w:lineRule="exact"/>
        <w:ind w:left="485" w:hanging="485"/>
        <w:rPr>
          <w:rFonts w:ascii="標楷體" w:eastAsia="標楷體" w:hAnsi="標楷體" w:cs="標楷體"/>
        </w:rPr>
      </w:pPr>
    </w:p>
    <w:p w14:paraId="5A253286" w14:textId="77777777" w:rsidR="007C5264" w:rsidRDefault="007C5264" w:rsidP="007C5264">
      <w:pPr>
        <w:pStyle w:val="Standard"/>
        <w:spacing w:line="400" w:lineRule="exact"/>
        <w:rPr>
          <w:rFonts w:ascii="標楷體" w:eastAsia="標楷體" w:hAnsi="標楷體"/>
          <w:sz w:val="32"/>
          <w:szCs w:val="32"/>
        </w:rPr>
      </w:pPr>
    </w:p>
    <w:p w14:paraId="60101A8A" w14:textId="77777777" w:rsidR="007C5264" w:rsidRDefault="007C5264" w:rsidP="007C5264">
      <w:pPr>
        <w:pStyle w:val="Standard"/>
        <w:spacing w:line="400" w:lineRule="exact"/>
        <w:ind w:left="1920" w:hanging="960"/>
        <w:rPr>
          <w:rFonts w:ascii="標楷體" w:eastAsia="標楷體" w:hAnsi="標楷體"/>
          <w:sz w:val="32"/>
          <w:szCs w:val="32"/>
        </w:rPr>
      </w:pPr>
    </w:p>
    <w:p w14:paraId="075D3B11" w14:textId="77777777" w:rsidR="00B77B44" w:rsidRPr="007C5264" w:rsidRDefault="00B77B44"/>
    <w:sectPr w:rsidR="00B77B44" w:rsidRPr="007C5264" w:rsidSect="007C5264">
      <w:headerReference w:type="default" r:id="rId5"/>
      <w:footerReference w:type="default" r:id="rId6"/>
      <w:pgSz w:w="11906" w:h="16838"/>
      <w:pgMar w:top="1134" w:right="1133" w:bottom="1134" w:left="1276" w:header="851" w:footer="992" w:gutter="0"/>
      <w:cols w:space="720"/>
      <w:docGrid w:type="lines" w:linePitch="6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新細明體, PMingLiU">
    <w:altName w:val="新細明體"/>
    <w:charset w:val="00"/>
    <w:family w:val="roman"/>
    <w:pitch w:val="variable"/>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AC9C3" w14:textId="77777777" w:rsidR="007C5264" w:rsidRDefault="007C5264">
    <w:pPr>
      <w:pStyle w:val="ae"/>
      <w:ind w:left="1560" w:hanging="600"/>
      <w:jc w:val="center"/>
    </w:pPr>
    <w:r>
      <w:fldChar w:fldCharType="begin"/>
    </w:r>
    <w:r>
      <w:instrText xml:space="preserve"> PAGE </w:instrText>
    </w:r>
    <w:r>
      <w:fldChar w:fldCharType="separate"/>
    </w:r>
    <w:r>
      <w:t>26</w:t>
    </w:r>
    <w:r>
      <w:fldChar w:fldCharType="end"/>
    </w:r>
  </w:p>
  <w:p w14:paraId="61BB0C5D" w14:textId="77777777" w:rsidR="007C5264" w:rsidRDefault="007C5264">
    <w:pPr>
      <w:pStyle w:val="ae"/>
      <w:ind w:left="1560" w:right="400" w:hanging="60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4123" w14:textId="77777777" w:rsidR="007C5264" w:rsidRDefault="007C5264">
    <w:pPr>
      <w:pStyle w:val="af0"/>
      <w:jc w:val="right"/>
      <w:rPr>
        <w:sz w:val="24"/>
        <w:szCs w:val="24"/>
      </w:rPr>
    </w:pPr>
    <w:proofErr w:type="gramStart"/>
    <w:r>
      <w:rPr>
        <w:sz w:val="24"/>
        <w:szCs w:val="24"/>
      </w:rPr>
      <w:t>115</w:t>
    </w:r>
    <w:proofErr w:type="gramEnd"/>
    <w:r>
      <w:rPr>
        <w:sz w:val="24"/>
        <w:szCs w:val="24"/>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2A31"/>
    <w:multiLevelType w:val="multilevel"/>
    <w:tmpl w:val="857A025C"/>
    <w:styleLink w:val="WW8Num45"/>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B7163EB"/>
    <w:multiLevelType w:val="multilevel"/>
    <w:tmpl w:val="E856B0A2"/>
    <w:styleLink w:val="WW8Num37"/>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A146D64"/>
    <w:multiLevelType w:val="multilevel"/>
    <w:tmpl w:val="B414DF66"/>
    <w:styleLink w:val="WW8Num41"/>
    <w:lvl w:ilvl="0">
      <w:start w:val="1"/>
      <w:numFmt w:val="decimal"/>
      <w:lvlText w:val="%1."/>
      <w:lvlJc w:val="left"/>
      <w:pPr>
        <w:ind w:left="480" w:hanging="480"/>
      </w:pPr>
    </w:lvl>
    <w:lvl w:ilvl="1">
      <w:start w:val="1"/>
      <w:numFmt w:val="decimal"/>
      <w:lvlText w:val="%2、"/>
      <w:lvlJc w:val="left"/>
      <w:pPr>
        <w:ind w:left="936" w:hanging="456"/>
      </w:pPr>
      <w:rPr>
        <w:color w:val="000000"/>
        <w:u w:val="none"/>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1565484413">
    <w:abstractNumId w:val="1"/>
  </w:num>
  <w:num w:numId="2" w16cid:durableId="2007512652">
    <w:abstractNumId w:val="2"/>
  </w:num>
  <w:num w:numId="3" w16cid:durableId="1912503578">
    <w:abstractNumId w:val="0"/>
  </w:num>
  <w:num w:numId="4" w16cid:durableId="1269464943">
    <w:abstractNumId w:val="2"/>
    <w:lvlOverride w:ilvl="0">
      <w:startOverride w:val="1"/>
    </w:lvlOverride>
  </w:num>
  <w:num w:numId="5" w16cid:durableId="471405800">
    <w:abstractNumId w:val="0"/>
    <w:lvlOverride w:ilvl="0">
      <w:startOverride w:val="1"/>
    </w:lvlOverride>
  </w:num>
  <w:num w:numId="6" w16cid:durableId="104714179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264"/>
    <w:rsid w:val="005849AD"/>
    <w:rsid w:val="007C5264"/>
    <w:rsid w:val="0097535C"/>
    <w:rsid w:val="00B77B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B0CCA"/>
  <w15:chartTrackingRefBased/>
  <w15:docId w15:val="{8B982E91-B07A-4ED3-94E8-C9CC2D520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5264"/>
    <w:pPr>
      <w:widowControl w:val="0"/>
      <w:autoSpaceDN w:val="0"/>
      <w:spacing w:after="0" w:line="240" w:lineRule="auto"/>
      <w:textAlignment w:val="baseline"/>
    </w:pPr>
    <w:rPr>
      <w:rFonts w:ascii="Liberation Serif" w:eastAsia="新細明體" w:hAnsi="Liberation Serif" w:cs="Mangal"/>
      <w:kern w:val="3"/>
      <w:lang w:bidi="hi-IN"/>
      <w14:ligatures w14:val="none"/>
    </w:rPr>
  </w:style>
  <w:style w:type="paragraph" w:styleId="1">
    <w:name w:val="heading 1"/>
    <w:basedOn w:val="a"/>
    <w:next w:val="a"/>
    <w:link w:val="10"/>
    <w:uiPriority w:val="9"/>
    <w:qFormat/>
    <w:rsid w:val="007C526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C526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C526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C526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C526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C526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C526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526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C526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C526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C526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C526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C526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C5264"/>
    <w:rPr>
      <w:rFonts w:eastAsiaTheme="majorEastAsia" w:cstheme="majorBidi"/>
      <w:color w:val="0F4761" w:themeColor="accent1" w:themeShade="BF"/>
    </w:rPr>
  </w:style>
  <w:style w:type="character" w:customStyle="1" w:styleId="60">
    <w:name w:val="標題 6 字元"/>
    <w:basedOn w:val="a0"/>
    <w:link w:val="6"/>
    <w:uiPriority w:val="9"/>
    <w:semiHidden/>
    <w:rsid w:val="007C5264"/>
    <w:rPr>
      <w:rFonts w:eastAsiaTheme="majorEastAsia" w:cstheme="majorBidi"/>
      <w:color w:val="595959" w:themeColor="text1" w:themeTint="A6"/>
    </w:rPr>
  </w:style>
  <w:style w:type="character" w:customStyle="1" w:styleId="70">
    <w:name w:val="標題 7 字元"/>
    <w:basedOn w:val="a0"/>
    <w:link w:val="7"/>
    <w:uiPriority w:val="9"/>
    <w:semiHidden/>
    <w:rsid w:val="007C5264"/>
    <w:rPr>
      <w:rFonts w:eastAsiaTheme="majorEastAsia" w:cstheme="majorBidi"/>
      <w:color w:val="595959" w:themeColor="text1" w:themeTint="A6"/>
    </w:rPr>
  </w:style>
  <w:style w:type="character" w:customStyle="1" w:styleId="80">
    <w:name w:val="標題 8 字元"/>
    <w:basedOn w:val="a0"/>
    <w:link w:val="8"/>
    <w:uiPriority w:val="9"/>
    <w:semiHidden/>
    <w:rsid w:val="007C5264"/>
    <w:rPr>
      <w:rFonts w:eastAsiaTheme="majorEastAsia" w:cstheme="majorBidi"/>
      <w:color w:val="272727" w:themeColor="text1" w:themeTint="D8"/>
    </w:rPr>
  </w:style>
  <w:style w:type="character" w:customStyle="1" w:styleId="90">
    <w:name w:val="標題 9 字元"/>
    <w:basedOn w:val="a0"/>
    <w:link w:val="9"/>
    <w:uiPriority w:val="9"/>
    <w:semiHidden/>
    <w:rsid w:val="007C5264"/>
    <w:rPr>
      <w:rFonts w:eastAsiaTheme="majorEastAsia" w:cstheme="majorBidi"/>
      <w:color w:val="272727" w:themeColor="text1" w:themeTint="D8"/>
    </w:rPr>
  </w:style>
  <w:style w:type="paragraph" w:styleId="a3">
    <w:name w:val="Title"/>
    <w:basedOn w:val="a"/>
    <w:next w:val="a"/>
    <w:link w:val="a4"/>
    <w:uiPriority w:val="10"/>
    <w:qFormat/>
    <w:rsid w:val="007C526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C526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526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C526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5264"/>
    <w:pPr>
      <w:spacing w:before="160"/>
      <w:jc w:val="center"/>
    </w:pPr>
    <w:rPr>
      <w:i/>
      <w:iCs/>
      <w:color w:val="404040" w:themeColor="text1" w:themeTint="BF"/>
    </w:rPr>
  </w:style>
  <w:style w:type="character" w:customStyle="1" w:styleId="a8">
    <w:name w:val="引文 字元"/>
    <w:basedOn w:val="a0"/>
    <w:link w:val="a7"/>
    <w:uiPriority w:val="29"/>
    <w:rsid w:val="007C5264"/>
    <w:rPr>
      <w:i/>
      <w:iCs/>
      <w:color w:val="404040" w:themeColor="text1" w:themeTint="BF"/>
    </w:rPr>
  </w:style>
  <w:style w:type="paragraph" w:styleId="a9">
    <w:name w:val="List Paragraph"/>
    <w:basedOn w:val="a"/>
    <w:qFormat/>
    <w:rsid w:val="007C5264"/>
    <w:pPr>
      <w:ind w:left="720"/>
      <w:contextualSpacing/>
    </w:pPr>
  </w:style>
  <w:style w:type="character" w:styleId="aa">
    <w:name w:val="Intense Emphasis"/>
    <w:basedOn w:val="a0"/>
    <w:uiPriority w:val="21"/>
    <w:qFormat/>
    <w:rsid w:val="007C5264"/>
    <w:rPr>
      <w:i/>
      <w:iCs/>
      <w:color w:val="0F4761" w:themeColor="accent1" w:themeShade="BF"/>
    </w:rPr>
  </w:style>
  <w:style w:type="paragraph" w:styleId="ab">
    <w:name w:val="Intense Quote"/>
    <w:basedOn w:val="a"/>
    <w:next w:val="a"/>
    <w:link w:val="ac"/>
    <w:uiPriority w:val="30"/>
    <w:qFormat/>
    <w:rsid w:val="007C5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C5264"/>
    <w:rPr>
      <w:i/>
      <w:iCs/>
      <w:color w:val="0F4761" w:themeColor="accent1" w:themeShade="BF"/>
    </w:rPr>
  </w:style>
  <w:style w:type="character" w:styleId="ad">
    <w:name w:val="Intense Reference"/>
    <w:basedOn w:val="a0"/>
    <w:uiPriority w:val="32"/>
    <w:qFormat/>
    <w:rsid w:val="007C5264"/>
    <w:rPr>
      <w:b/>
      <w:bCs/>
      <w:smallCaps/>
      <w:color w:val="0F4761" w:themeColor="accent1" w:themeShade="BF"/>
      <w:spacing w:val="5"/>
    </w:rPr>
  </w:style>
  <w:style w:type="paragraph" w:customStyle="1" w:styleId="Standard">
    <w:name w:val="Standard"/>
    <w:rsid w:val="007C5264"/>
    <w:pPr>
      <w:widowControl w:val="0"/>
      <w:suppressAutoHyphens/>
      <w:autoSpaceDN w:val="0"/>
      <w:spacing w:after="0" w:line="240" w:lineRule="auto"/>
      <w:textAlignment w:val="baseline"/>
    </w:pPr>
    <w:rPr>
      <w:rFonts w:ascii="Times New Roman" w:eastAsia="新細明體, PMingLiU" w:hAnsi="Times New Roman" w:cs="Times New Roman"/>
      <w:kern w:val="3"/>
      <w14:ligatures w14:val="none"/>
    </w:rPr>
  </w:style>
  <w:style w:type="paragraph" w:styleId="ae">
    <w:name w:val="footer"/>
    <w:basedOn w:val="Standard"/>
    <w:link w:val="af"/>
    <w:rsid w:val="007C5264"/>
    <w:pPr>
      <w:tabs>
        <w:tab w:val="center" w:pos="4153"/>
        <w:tab w:val="right" w:pos="8306"/>
      </w:tabs>
      <w:snapToGrid w:val="0"/>
    </w:pPr>
    <w:rPr>
      <w:sz w:val="20"/>
      <w:szCs w:val="20"/>
    </w:rPr>
  </w:style>
  <w:style w:type="character" w:customStyle="1" w:styleId="af">
    <w:name w:val="頁尾 字元"/>
    <w:basedOn w:val="a0"/>
    <w:link w:val="ae"/>
    <w:rsid w:val="007C5264"/>
    <w:rPr>
      <w:rFonts w:ascii="Times New Roman" w:eastAsia="新細明體, PMingLiU" w:hAnsi="Times New Roman" w:cs="Times New Roman"/>
      <w:kern w:val="3"/>
      <w:sz w:val="20"/>
      <w:szCs w:val="20"/>
      <w14:ligatures w14:val="none"/>
    </w:rPr>
  </w:style>
  <w:style w:type="paragraph" w:styleId="af0">
    <w:name w:val="header"/>
    <w:basedOn w:val="Standard"/>
    <w:link w:val="af1"/>
    <w:rsid w:val="007C5264"/>
    <w:pPr>
      <w:tabs>
        <w:tab w:val="center" w:pos="4153"/>
        <w:tab w:val="right" w:pos="8306"/>
      </w:tabs>
      <w:snapToGrid w:val="0"/>
    </w:pPr>
    <w:rPr>
      <w:sz w:val="20"/>
      <w:szCs w:val="20"/>
    </w:rPr>
  </w:style>
  <w:style w:type="character" w:customStyle="1" w:styleId="af1">
    <w:name w:val="頁首 字元"/>
    <w:basedOn w:val="a0"/>
    <w:link w:val="af0"/>
    <w:rsid w:val="007C5264"/>
    <w:rPr>
      <w:rFonts w:ascii="Times New Roman" w:eastAsia="新細明體, PMingLiU" w:hAnsi="Times New Roman" w:cs="Times New Roman"/>
      <w:kern w:val="3"/>
      <w:sz w:val="20"/>
      <w:szCs w:val="20"/>
      <w14:ligatures w14:val="none"/>
    </w:rPr>
  </w:style>
  <w:style w:type="paragraph" w:styleId="Web">
    <w:name w:val="Normal (Web)"/>
    <w:basedOn w:val="Standard"/>
    <w:rsid w:val="007C5264"/>
    <w:pPr>
      <w:widowControl/>
      <w:spacing w:before="280" w:after="280"/>
    </w:pPr>
    <w:rPr>
      <w:rFonts w:ascii="新細明體, PMingLiU" w:hAnsi="新細明體, PMingLiU" w:cs="新細明體, PMingLiU"/>
      <w:kern w:val="0"/>
    </w:rPr>
  </w:style>
  <w:style w:type="numbering" w:customStyle="1" w:styleId="WW8Num37">
    <w:name w:val="WW8Num37"/>
    <w:basedOn w:val="a2"/>
    <w:rsid w:val="007C5264"/>
    <w:pPr>
      <w:numPr>
        <w:numId w:val="1"/>
      </w:numPr>
    </w:pPr>
  </w:style>
  <w:style w:type="numbering" w:customStyle="1" w:styleId="WW8Num41">
    <w:name w:val="WW8Num41"/>
    <w:basedOn w:val="a2"/>
    <w:rsid w:val="007C5264"/>
    <w:pPr>
      <w:numPr>
        <w:numId w:val="2"/>
      </w:numPr>
    </w:pPr>
  </w:style>
  <w:style w:type="numbering" w:customStyle="1" w:styleId="WW8Num45">
    <w:name w:val="WW8Num45"/>
    <w:basedOn w:val="a2"/>
    <w:rsid w:val="007C526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994</Words>
  <Characters>5671</Characters>
  <Application>Microsoft Office Word</Application>
  <DocSecurity>0</DocSecurity>
  <Lines>47</Lines>
  <Paragraphs>13</Paragraphs>
  <ScaleCrop>false</ScaleCrop>
  <Company>Southern Taiwan University of Science and Technology</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stust</dc:creator>
  <cp:keywords/>
  <dc:description/>
  <cp:lastModifiedBy>stust</cp:lastModifiedBy>
  <cp:revision>1</cp:revision>
  <dcterms:created xsi:type="dcterms:W3CDTF">2025-10-28T03:00:00Z</dcterms:created>
  <dcterms:modified xsi:type="dcterms:W3CDTF">2025-10-28T03:01:00Z</dcterms:modified>
</cp:coreProperties>
</file>